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154"/>
      </w:tblGrid>
      <w:tr w:rsidR="0019260C" w:rsidRPr="007D6A6D" w14:paraId="2822F480" w14:textId="77777777" w:rsidTr="00361A31">
        <w:trPr>
          <w:trHeight w:val="1550"/>
        </w:trPr>
        <w:tc>
          <w:tcPr>
            <w:tcW w:w="1340" w:type="dxa"/>
            <w:tcBorders>
              <w:right w:val="nil"/>
            </w:tcBorders>
          </w:tcPr>
          <w:p w14:paraId="398F7B6E" w14:textId="77777777" w:rsidR="0019260C" w:rsidRPr="007D6A6D" w:rsidRDefault="0019260C" w:rsidP="008A0E4D">
            <w:pPr>
              <w:jc w:val="center"/>
            </w:pPr>
            <w:r w:rsidRPr="007D6A6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5C3B06" wp14:editId="1BCC1AB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114935</wp:posOffset>
                  </wp:positionV>
                  <wp:extent cx="620395" cy="830580"/>
                  <wp:effectExtent l="0" t="0" r="8255" b="7620"/>
                  <wp:wrapNone/>
                  <wp:docPr id="1100" name="Imagem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4" w:type="dxa"/>
            <w:tcBorders>
              <w:left w:val="nil"/>
            </w:tcBorders>
            <w:vAlign w:val="center"/>
          </w:tcPr>
          <w:p w14:paraId="507EF6F1" w14:textId="77777777" w:rsidR="0019260C" w:rsidRPr="007D6A6D" w:rsidRDefault="0019260C" w:rsidP="008A0E4D">
            <w:pPr>
              <w:jc w:val="center"/>
              <w:rPr>
                <w:rFonts w:ascii="Arial" w:hAnsi="Arial"/>
                <w:sz w:val="22"/>
              </w:rPr>
            </w:pPr>
            <w:r w:rsidRPr="007D6A6D">
              <w:rPr>
                <w:rFonts w:ascii="Arial" w:hAnsi="Arial"/>
                <w:sz w:val="22"/>
              </w:rPr>
              <w:t>ESTADO DE SANTA CATARINA</w:t>
            </w:r>
          </w:p>
          <w:p w14:paraId="31D44D13" w14:textId="77777777" w:rsidR="0019260C" w:rsidRDefault="0019260C" w:rsidP="008A0E4D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 w:rsidRPr="007D6A6D">
              <w:rPr>
                <w:rFonts w:ascii="Arial" w:hAnsi="Arial"/>
                <w:b/>
                <w:i/>
                <w:sz w:val="22"/>
              </w:rPr>
              <w:t>PREFEITURA DE NAVEGANTES</w:t>
            </w:r>
          </w:p>
          <w:p w14:paraId="389D9D5B" w14:textId="77777777" w:rsidR="0019260C" w:rsidRPr="007D6A6D" w:rsidRDefault="0019260C" w:rsidP="008A0E4D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CONSELHO MUNICIPAL DE EDUCAÇÃO - COMEN</w:t>
            </w:r>
          </w:p>
          <w:p w14:paraId="11AA8287" w14:textId="77777777" w:rsidR="0019260C" w:rsidRPr="007D6A6D" w:rsidRDefault="0019260C" w:rsidP="008A0E4D">
            <w:pPr>
              <w:ind w:hanging="426"/>
              <w:jc w:val="center"/>
              <w:rPr>
                <w:rFonts w:ascii="Arial Narrow" w:hAnsi="Arial Narrow"/>
              </w:rPr>
            </w:pPr>
            <w:proofErr w:type="gramStart"/>
            <w:r w:rsidRPr="007D6A6D">
              <w:rPr>
                <w:rFonts w:ascii="Arial Narrow" w:hAnsi="Arial Narrow"/>
              </w:rPr>
              <w:t>CNPJ  83.102.855</w:t>
            </w:r>
            <w:proofErr w:type="gramEnd"/>
            <w:r w:rsidRPr="007D6A6D">
              <w:rPr>
                <w:rFonts w:ascii="Arial Narrow" w:hAnsi="Arial Narrow"/>
              </w:rPr>
              <w:t xml:space="preserve">/0001-50 </w:t>
            </w:r>
          </w:p>
          <w:p w14:paraId="555E400C" w14:textId="77777777" w:rsidR="0019260C" w:rsidRPr="007D6A6D" w:rsidRDefault="0019260C" w:rsidP="008A0E4D">
            <w:pPr>
              <w:ind w:hanging="426"/>
              <w:jc w:val="center"/>
              <w:rPr>
                <w:rFonts w:ascii="Arial Narrow" w:hAnsi="Arial Narrow"/>
                <w:sz w:val="18"/>
              </w:rPr>
            </w:pPr>
            <w:r w:rsidRPr="007D6A6D">
              <w:rPr>
                <w:rFonts w:ascii="Arial Narrow" w:hAnsi="Arial Narrow"/>
                <w:sz w:val="18"/>
              </w:rPr>
              <w:t xml:space="preserve">Rua João Emílio n º </w:t>
            </w:r>
            <w:proofErr w:type="gramStart"/>
            <w:r w:rsidRPr="007D6A6D">
              <w:rPr>
                <w:rFonts w:ascii="Arial Narrow" w:hAnsi="Arial Narrow"/>
                <w:sz w:val="18"/>
              </w:rPr>
              <w:t>100  -</w:t>
            </w:r>
            <w:proofErr w:type="gramEnd"/>
            <w:r w:rsidRPr="007D6A6D">
              <w:rPr>
                <w:rFonts w:ascii="Arial Narrow" w:hAnsi="Arial Narrow"/>
                <w:sz w:val="18"/>
              </w:rPr>
              <w:t xml:space="preserve">  Centro</w:t>
            </w:r>
          </w:p>
          <w:p w14:paraId="1BCBDF62" w14:textId="77777777" w:rsidR="0019260C" w:rsidRPr="007D6A6D" w:rsidRDefault="0019260C" w:rsidP="008A0E4D">
            <w:pPr>
              <w:jc w:val="center"/>
              <w:rPr>
                <w:rFonts w:ascii="Arial Narrow" w:hAnsi="Arial Narrow"/>
                <w:sz w:val="18"/>
              </w:rPr>
            </w:pPr>
            <w:r w:rsidRPr="007D6A6D">
              <w:rPr>
                <w:rFonts w:ascii="Arial Narrow" w:hAnsi="Arial Narrow"/>
                <w:sz w:val="18"/>
              </w:rPr>
              <w:t xml:space="preserve">CEP </w:t>
            </w:r>
            <w:proofErr w:type="gramStart"/>
            <w:r w:rsidRPr="007D6A6D">
              <w:rPr>
                <w:rFonts w:ascii="Arial Narrow" w:hAnsi="Arial Narrow"/>
                <w:sz w:val="18"/>
              </w:rPr>
              <w:t>-  88.375</w:t>
            </w:r>
            <w:proofErr w:type="gramEnd"/>
            <w:r w:rsidRPr="007D6A6D">
              <w:rPr>
                <w:rFonts w:ascii="Arial Narrow" w:hAnsi="Arial Narrow"/>
                <w:sz w:val="18"/>
              </w:rPr>
              <w:t>-000 - Navegantes - SC</w:t>
            </w:r>
          </w:p>
          <w:p w14:paraId="77456FF7" w14:textId="77777777" w:rsidR="0019260C" w:rsidRPr="007D6A6D" w:rsidRDefault="0019260C" w:rsidP="008A0E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</w:rPr>
            </w:pPr>
            <w:r w:rsidRPr="007D6A6D">
              <w:rPr>
                <w:rFonts w:ascii="Arial Narrow" w:hAnsi="Arial Narrow"/>
                <w:sz w:val="18"/>
              </w:rPr>
              <w:t>Fone/Fax: (47) 3342-9500</w:t>
            </w:r>
          </w:p>
          <w:p w14:paraId="3DE54DDE" w14:textId="77777777" w:rsidR="0019260C" w:rsidRPr="007D6A6D" w:rsidRDefault="00203D48" w:rsidP="008A0E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</w:rPr>
            </w:pPr>
            <w:hyperlink r:id="rId9" w:history="1">
              <w:r w:rsidR="0019260C" w:rsidRPr="007D6A6D">
                <w:rPr>
                  <w:rStyle w:val="Hyperlink"/>
                  <w:rFonts w:ascii="Arial Narrow" w:hAnsi="Arial Narrow"/>
                  <w:color w:val="auto"/>
                  <w:sz w:val="18"/>
                </w:rPr>
                <w:t>www.navegantes.sc.gov.br</w:t>
              </w:r>
            </w:hyperlink>
          </w:p>
          <w:p w14:paraId="20E9104C" w14:textId="77777777" w:rsidR="0019260C" w:rsidRPr="007D6A6D" w:rsidRDefault="0019260C" w:rsidP="008A0E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600A9183" w14:textId="77777777" w:rsidR="001C7615" w:rsidRDefault="001C7615"/>
    <w:p w14:paraId="107D4594" w14:textId="67832D4F" w:rsidR="0019260C" w:rsidRDefault="0019260C" w:rsidP="0019260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RESOLUÇÃO Nº</w:t>
      </w:r>
      <w:r w:rsidR="00E17174">
        <w:rPr>
          <w:rFonts w:ascii="Arial Narrow" w:hAnsi="Arial Narrow"/>
          <w:b/>
          <w:sz w:val="28"/>
        </w:rPr>
        <w:t xml:space="preserve"> 00</w:t>
      </w:r>
      <w:r w:rsidR="00C0328C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>/202</w:t>
      </w:r>
      <w:r w:rsidR="002367F5">
        <w:rPr>
          <w:rFonts w:ascii="Arial Narrow" w:hAnsi="Arial Narrow"/>
          <w:b/>
          <w:sz w:val="28"/>
        </w:rPr>
        <w:t>1</w:t>
      </w:r>
    </w:p>
    <w:p w14:paraId="39102A56" w14:textId="7DC49441" w:rsidR="00F75AED" w:rsidRDefault="00F75AED" w:rsidP="0055169B">
      <w:pPr>
        <w:pStyle w:val="Default"/>
        <w:jc w:val="both"/>
        <w:rPr>
          <w:rFonts w:ascii="Arial Narrow" w:hAnsi="Arial Narrow"/>
          <w:b/>
          <w:bCs/>
          <w:sz w:val="32"/>
          <w:szCs w:val="32"/>
        </w:rPr>
      </w:pPr>
    </w:p>
    <w:p w14:paraId="402DD23E" w14:textId="789595FA" w:rsidR="0055169B" w:rsidRPr="00EC3EC7" w:rsidRDefault="0055169B" w:rsidP="004F6F33">
      <w:pPr>
        <w:pStyle w:val="Default"/>
        <w:ind w:left="2832"/>
        <w:jc w:val="both"/>
        <w:rPr>
          <w:rFonts w:ascii="Arial Narrow" w:hAnsi="Arial Narrow"/>
          <w:sz w:val="28"/>
          <w:szCs w:val="28"/>
        </w:rPr>
      </w:pPr>
      <w:r w:rsidRPr="00EC3EC7">
        <w:rPr>
          <w:rFonts w:ascii="Arial Narrow" w:hAnsi="Arial Narrow"/>
          <w:b/>
          <w:bCs/>
          <w:sz w:val="28"/>
          <w:szCs w:val="28"/>
        </w:rPr>
        <w:t xml:space="preserve">Estabelece Normas de Orientações sobre </w:t>
      </w:r>
      <w:r w:rsidR="00AB04DB" w:rsidRPr="00EC3EC7">
        <w:rPr>
          <w:rFonts w:ascii="Arial Narrow" w:hAnsi="Arial Narrow"/>
          <w:b/>
          <w:bCs/>
          <w:sz w:val="28"/>
          <w:szCs w:val="28"/>
        </w:rPr>
        <w:t xml:space="preserve">a oferta excepcional das modalidades de ensino não presencial e híbrido </w:t>
      </w:r>
      <w:r w:rsidRPr="00EC3EC7">
        <w:rPr>
          <w:rFonts w:ascii="Arial Narrow" w:hAnsi="Arial Narrow"/>
          <w:b/>
          <w:bCs/>
          <w:sz w:val="28"/>
          <w:szCs w:val="28"/>
        </w:rPr>
        <w:t>para a Educação Básica Pertencentes ao Sistema Municipal de Ensino de Navegantes, para fins de cumprimento do calendário letivo do ano de 202</w:t>
      </w:r>
      <w:r w:rsidR="00AB04DB" w:rsidRPr="00EC3EC7">
        <w:rPr>
          <w:rFonts w:ascii="Arial Narrow" w:hAnsi="Arial Narrow"/>
          <w:b/>
          <w:bCs/>
          <w:sz w:val="28"/>
          <w:szCs w:val="28"/>
        </w:rPr>
        <w:t>1</w:t>
      </w:r>
      <w:r w:rsidRPr="00EC3EC7">
        <w:rPr>
          <w:rFonts w:ascii="Arial Narrow" w:hAnsi="Arial Narrow"/>
          <w:b/>
          <w:bCs/>
          <w:sz w:val="28"/>
          <w:szCs w:val="28"/>
        </w:rPr>
        <w:t xml:space="preserve">, em consonância com a prevenção da Pandemia do Coronavírus (COVID-19). </w:t>
      </w:r>
    </w:p>
    <w:p w14:paraId="18EDD50B" w14:textId="77777777" w:rsidR="0019260C" w:rsidRPr="004E24EB" w:rsidRDefault="0019260C" w:rsidP="0019260C">
      <w:pPr>
        <w:jc w:val="both"/>
        <w:rPr>
          <w:rFonts w:ascii="Arial Narrow" w:hAnsi="Arial Narrow"/>
          <w:szCs w:val="18"/>
          <w:u w:val="single"/>
        </w:rPr>
      </w:pPr>
    </w:p>
    <w:p w14:paraId="7712D571" w14:textId="151C03B8" w:rsidR="0019260C" w:rsidRDefault="0019260C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O PRESIDENTE DO CONSELHO MUNICIPAL DE NAVEGANTES, no uso das suas atribuições regimentais e considerando o disposto na Lei de Diretrizes e Bases da Educação Nacional – LDB – nº 9.394/96 e na Lei Municipal </w:t>
      </w:r>
      <w:r w:rsidR="00C52829">
        <w:rPr>
          <w:rFonts w:ascii="Arial Narrow" w:hAnsi="Arial Narrow"/>
          <w:sz w:val="26"/>
        </w:rPr>
        <w:t>179 de 30 de abril de 2013</w:t>
      </w:r>
      <w:r>
        <w:rPr>
          <w:rFonts w:ascii="Arial Narrow" w:hAnsi="Arial Narrow"/>
          <w:sz w:val="26"/>
        </w:rPr>
        <w:t>, que dispõe sobre a criação do Conselho Municipal de Educação de Navegantes – COMEN,</w:t>
      </w:r>
    </w:p>
    <w:p w14:paraId="28935713" w14:textId="77777777" w:rsidR="0019260C" w:rsidRDefault="0019260C" w:rsidP="0019260C">
      <w:pPr>
        <w:jc w:val="both"/>
        <w:rPr>
          <w:rFonts w:ascii="Arial Narrow" w:hAnsi="Arial Narrow"/>
          <w:sz w:val="26"/>
        </w:rPr>
      </w:pPr>
    </w:p>
    <w:p w14:paraId="378033AB" w14:textId="6040D0DC" w:rsidR="0019260C" w:rsidRDefault="0019260C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CONSIDERANDO a declaração de pandemia da Organização Mundial da Saúde em 30 de janeiro de 2020 em decorrência da infecção humana pelo novo C</w:t>
      </w:r>
      <w:r w:rsidR="00636968">
        <w:rPr>
          <w:rFonts w:ascii="Arial Narrow" w:hAnsi="Arial Narrow"/>
          <w:sz w:val="26"/>
        </w:rPr>
        <w:t>OVID-19</w:t>
      </w:r>
      <w:r>
        <w:rPr>
          <w:rFonts w:ascii="Arial Narrow" w:hAnsi="Arial Narrow"/>
          <w:sz w:val="26"/>
        </w:rPr>
        <w:t>, que configura emergência em Saúde Pública de Importância Internacional,</w:t>
      </w:r>
    </w:p>
    <w:p w14:paraId="4C4AF0B3" w14:textId="77777777" w:rsidR="0019260C" w:rsidRDefault="0019260C" w:rsidP="0019260C">
      <w:pPr>
        <w:jc w:val="both"/>
        <w:rPr>
          <w:rFonts w:ascii="Arial Narrow" w:hAnsi="Arial Narrow"/>
          <w:sz w:val="26"/>
        </w:rPr>
      </w:pPr>
    </w:p>
    <w:p w14:paraId="7200EB1A" w14:textId="77777777" w:rsidR="0019260C" w:rsidRDefault="0019260C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CONSIDERANDO que a saúde é direito de todos e dever do Estado garantido mediante políticas sociais e econômicas que visem à redução do risco de doença e de outros agravos e ao acesso universal e igualitário às ações e serviços para sua promoção, proteção e recuperação, na forma do artigo 196 da Constituição Federal,</w:t>
      </w:r>
    </w:p>
    <w:p w14:paraId="284829C0" w14:textId="77777777" w:rsidR="0019260C" w:rsidRDefault="0019260C" w:rsidP="0019260C">
      <w:pPr>
        <w:jc w:val="both"/>
        <w:rPr>
          <w:rFonts w:ascii="Arial Narrow" w:hAnsi="Arial Narrow"/>
          <w:sz w:val="26"/>
        </w:rPr>
      </w:pPr>
    </w:p>
    <w:p w14:paraId="73767467" w14:textId="77777777" w:rsidR="0019260C" w:rsidRDefault="0019260C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CONSIDERANDO a Portaria nº 188/GM/MS de 4 de fevereiro de 2020, que declara Emergência em Saúde Pública de Importância Nacional (ESPIN), em decorrência da infecção humana pelo COVID-19,</w:t>
      </w:r>
    </w:p>
    <w:p w14:paraId="225C8277" w14:textId="77777777" w:rsidR="0019260C" w:rsidRDefault="0019260C" w:rsidP="0019260C">
      <w:pPr>
        <w:jc w:val="both"/>
        <w:rPr>
          <w:rFonts w:ascii="Arial Narrow" w:hAnsi="Arial Narrow"/>
          <w:sz w:val="26"/>
        </w:rPr>
      </w:pPr>
    </w:p>
    <w:p w14:paraId="5205CA33" w14:textId="77777777" w:rsidR="0019260C" w:rsidRDefault="0019260C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CONSIDERANDO a declaração de emergência em todo o território catarinense para fins de prevenção e enfrentamento ao Coronavírus (COVID-19), nos termos do Decreto Estadual nº 515 de 17 de março de 2020, que instituiu regime de quarentena para diversas atividades, dentre elas a circulação de veículos de transporte coletivo urbano de passageiros e os serviços públicos não essenciais,</w:t>
      </w:r>
    </w:p>
    <w:p w14:paraId="432ADE7E" w14:textId="77777777" w:rsidR="0019260C" w:rsidRDefault="0019260C" w:rsidP="0019260C">
      <w:pPr>
        <w:jc w:val="both"/>
        <w:rPr>
          <w:rFonts w:ascii="Arial Narrow" w:hAnsi="Arial Narrow"/>
          <w:sz w:val="26"/>
        </w:rPr>
      </w:pPr>
    </w:p>
    <w:p w14:paraId="09331AE7" w14:textId="505A8710" w:rsidR="00B66C72" w:rsidRDefault="0019260C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CONSIDERANDO os termos </w:t>
      </w:r>
      <w:r w:rsidR="00CA2DCB">
        <w:rPr>
          <w:rFonts w:ascii="Arial Narrow" w:hAnsi="Arial Narrow"/>
          <w:sz w:val="26"/>
        </w:rPr>
        <w:t>da Lei de Diretrizes e Bases da Educação Nacional (LDB) – lei 9.394 de 20 de dezembro de 1996 em seu art. 4º consagra o dever do Estado com a educação escolar pública e sua efetivação mediante a garantira de:</w:t>
      </w:r>
    </w:p>
    <w:p w14:paraId="3BFC4003" w14:textId="77777777" w:rsidR="00B66C72" w:rsidRDefault="00B66C72" w:rsidP="0019260C">
      <w:pPr>
        <w:jc w:val="both"/>
        <w:rPr>
          <w:rFonts w:ascii="Arial Narrow" w:hAnsi="Arial Narrow"/>
          <w:sz w:val="26"/>
        </w:rPr>
      </w:pPr>
    </w:p>
    <w:p w14:paraId="5EA66B0D" w14:textId="2FACC087" w:rsidR="0019260C" w:rsidRDefault="00CA2DCB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I – </w:t>
      </w:r>
      <w:proofErr w:type="gramStart"/>
      <w:r>
        <w:rPr>
          <w:rFonts w:ascii="Arial Narrow" w:hAnsi="Arial Narrow"/>
          <w:sz w:val="26"/>
        </w:rPr>
        <w:t>educação</w:t>
      </w:r>
      <w:proofErr w:type="gramEnd"/>
      <w:r>
        <w:rPr>
          <w:rFonts w:ascii="Arial Narrow" w:hAnsi="Arial Narrow"/>
          <w:sz w:val="26"/>
        </w:rPr>
        <w:t xml:space="preserve"> básica obrigatória e gratuita dos 4</w:t>
      </w:r>
      <w:r w:rsidR="00E45D1F"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t>(quatro) aos 17 (dezessete) anos de idade,</w:t>
      </w:r>
    </w:p>
    <w:p w14:paraId="3D18AD54" w14:textId="77777777" w:rsidR="00CA2DCB" w:rsidRDefault="00CA2DCB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CONSIDERANDO os termos da Lei de Diretrizes e Bases da Educação Nacional (LDB), lei nº 9.394 de 20 de dezembro de 1996, que estabelece o número mínimo de dias letivos a serem cumpridos pelas instituições e redes de ensino,</w:t>
      </w:r>
    </w:p>
    <w:p w14:paraId="76BE441B" w14:textId="77777777" w:rsidR="00CA2DCB" w:rsidRDefault="00CA2DCB" w:rsidP="0019260C">
      <w:pPr>
        <w:jc w:val="both"/>
        <w:rPr>
          <w:rFonts w:ascii="Arial Narrow" w:hAnsi="Arial Narrow"/>
          <w:sz w:val="26"/>
        </w:rPr>
      </w:pPr>
    </w:p>
    <w:p w14:paraId="7C47C2C8" w14:textId="77777777" w:rsidR="00CA2DCB" w:rsidRDefault="00CA2DCB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CONSIDERANDO os termos da Lei de Diretrizes e Bases da Educação Nacional (LDB), lei nº 9.394 de 20 de dezembro de 1996, art. 11, que estabelece aos municípios a incumbência de baixar normas complementares para o seu sistema de ensino,</w:t>
      </w:r>
    </w:p>
    <w:p w14:paraId="68085FF9" w14:textId="77777777" w:rsidR="00CA2DCB" w:rsidRDefault="00CA2DCB" w:rsidP="0019260C">
      <w:pPr>
        <w:jc w:val="both"/>
        <w:rPr>
          <w:rFonts w:ascii="Arial Narrow" w:hAnsi="Arial Narrow"/>
          <w:sz w:val="26"/>
        </w:rPr>
      </w:pPr>
    </w:p>
    <w:p w14:paraId="2456D443" w14:textId="3F226769" w:rsidR="00CA2DCB" w:rsidRDefault="00CA2DCB" w:rsidP="0019260C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CONSIDERANDO que a Lei de Diretrizes e Bases da Educação Nacional dispõe em seu artigo 32, § 4º, que o Ensino Fundamental será presencial, sendo, o ensino a distância, utilizado como complementação da aprendizagem ou em situações emergenciais; e as regulamentações dadas no Decreto</w:t>
      </w:r>
      <w:r w:rsidR="00750431">
        <w:rPr>
          <w:rFonts w:ascii="Arial Narrow" w:hAnsi="Arial Narrow"/>
          <w:sz w:val="26"/>
        </w:rPr>
        <w:t xml:space="preserve"> Federal</w:t>
      </w:r>
      <w:r>
        <w:rPr>
          <w:rFonts w:ascii="Arial Narrow" w:hAnsi="Arial Narrow"/>
          <w:sz w:val="26"/>
        </w:rPr>
        <w:t xml:space="preserve"> 9057 de 25 de maio de 2017, que as situações emergenciais previstas no § 4º do art. 32 da lei 9.394, de 1996, referem-se às pessoas que: I – estejam impedidas, por motivo de saúde, de acompanhar o ensino presencial, neste caso, saúde pública,</w:t>
      </w:r>
    </w:p>
    <w:p w14:paraId="3219CB08" w14:textId="77777777" w:rsidR="00CA2DCB" w:rsidRDefault="00CA2DCB" w:rsidP="0019260C">
      <w:pPr>
        <w:jc w:val="both"/>
        <w:rPr>
          <w:rFonts w:ascii="Arial Narrow" w:hAnsi="Arial Narrow"/>
          <w:sz w:val="26"/>
        </w:rPr>
      </w:pPr>
    </w:p>
    <w:p w14:paraId="228ED0B1" w14:textId="4D1D115B" w:rsidR="00CA2DCB" w:rsidRDefault="00CA2DCB" w:rsidP="00CA2DCB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CONSIDERANDO o disposto no Decreto 9.057 de 25 de maio de 2017, que regulamenta o art. 80 da lei 9.394 de 20 de dezembro de 1996, indicando que compete às autoridades dos sistemas de ensino estaduais, municipais e distrital no âmbito da unidade federativa, autorizar os cursos e o funcionamento de instituições de educação na modalidade a distância na educação básica, </w:t>
      </w:r>
    </w:p>
    <w:p w14:paraId="5BE8E786" w14:textId="77777777" w:rsidR="00CA2DCB" w:rsidRDefault="00CA2DCB" w:rsidP="00CA2DCB">
      <w:pPr>
        <w:jc w:val="both"/>
        <w:rPr>
          <w:rFonts w:ascii="Arial Narrow" w:hAnsi="Arial Narrow"/>
          <w:sz w:val="26"/>
        </w:rPr>
      </w:pPr>
    </w:p>
    <w:p w14:paraId="3FBA04FC" w14:textId="1210A77F" w:rsidR="006E61E9" w:rsidRDefault="00CA2DCB" w:rsidP="00CA2DCB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CONSIDERANDO </w:t>
      </w:r>
      <w:r w:rsidR="006F22E5">
        <w:rPr>
          <w:rFonts w:ascii="Arial Narrow" w:hAnsi="Arial Narrow"/>
          <w:sz w:val="26"/>
        </w:rPr>
        <w:t>a nota de esclarecimento emitida pelo Conselho Nacional de Educação em 18 de março de 2020 com orientações aos sistemas e aos estabelecimentos de ensino de todos os níveis, etapas e modalidades que porventura tenham necessidade de reorganizar as atividades acadêmicas ou de aprendizagem em face da suspensão das atividades escolares por conta da necessidade de ações preventivas à propagação do COVID-19</w:t>
      </w:r>
      <w:r w:rsidR="00361A31">
        <w:rPr>
          <w:rFonts w:ascii="Arial Narrow" w:hAnsi="Arial Narrow"/>
          <w:sz w:val="26"/>
        </w:rPr>
        <w:t>.</w:t>
      </w:r>
    </w:p>
    <w:p w14:paraId="3E895DC5" w14:textId="77777777" w:rsidR="00361A31" w:rsidRDefault="00361A31" w:rsidP="00CA2DCB">
      <w:pPr>
        <w:jc w:val="both"/>
        <w:rPr>
          <w:rFonts w:ascii="Arial Narrow" w:hAnsi="Arial Narrow"/>
          <w:sz w:val="26"/>
        </w:rPr>
      </w:pPr>
    </w:p>
    <w:p w14:paraId="4CA04EAE" w14:textId="0D445E06" w:rsidR="006F22E5" w:rsidRDefault="001F565C" w:rsidP="00CA2DCB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CONSIDERANDO o que determina o Decreto 554 de 11 de abril de 2020, do Governo do Estado de Santa Catarina, que dá continuidade à adoção das medidas de prevenção e combate ao contágio pelo Coronavírus nos órgãos e entidades da </w:t>
      </w:r>
      <w:r w:rsidR="005D038A">
        <w:rPr>
          <w:rFonts w:ascii="Arial Narrow" w:hAnsi="Arial Narrow"/>
          <w:sz w:val="26"/>
        </w:rPr>
        <w:t>a</w:t>
      </w:r>
      <w:r>
        <w:rPr>
          <w:rFonts w:ascii="Arial Narrow" w:hAnsi="Arial Narrow"/>
          <w:sz w:val="26"/>
        </w:rPr>
        <w:t xml:space="preserve">dministração </w:t>
      </w:r>
      <w:r w:rsidR="005D038A">
        <w:rPr>
          <w:rFonts w:ascii="Arial Narrow" w:hAnsi="Arial Narrow"/>
          <w:sz w:val="26"/>
        </w:rPr>
        <w:t>p</w:t>
      </w:r>
      <w:r>
        <w:rPr>
          <w:rFonts w:ascii="Arial Narrow" w:hAnsi="Arial Narrow"/>
          <w:sz w:val="26"/>
        </w:rPr>
        <w:t>ública,</w:t>
      </w:r>
    </w:p>
    <w:p w14:paraId="3CF75A47" w14:textId="77777777" w:rsidR="00323A73" w:rsidRDefault="00323A73" w:rsidP="00CA2DCB">
      <w:pPr>
        <w:jc w:val="both"/>
        <w:rPr>
          <w:rFonts w:ascii="Arial Narrow" w:hAnsi="Arial Narrow"/>
          <w:sz w:val="26"/>
        </w:rPr>
      </w:pPr>
    </w:p>
    <w:p w14:paraId="1183D1CA" w14:textId="264E4126" w:rsidR="00F5559C" w:rsidRDefault="00F5559C" w:rsidP="00CA2DCB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CONSIDERANDO que, a principal finalidade do processo educativo é o atendimento dos direitos e objetivos de aprendizagem previstos para cada etapa educacional.</w:t>
      </w:r>
    </w:p>
    <w:p w14:paraId="23260940" w14:textId="053DA9CE" w:rsidR="00750431" w:rsidRDefault="00750431" w:rsidP="00CA2DCB">
      <w:pPr>
        <w:jc w:val="both"/>
        <w:rPr>
          <w:rFonts w:ascii="Arial Narrow" w:hAnsi="Arial Narrow"/>
          <w:sz w:val="26"/>
        </w:rPr>
      </w:pPr>
    </w:p>
    <w:p w14:paraId="29A7F73D" w14:textId="7C7E2391" w:rsidR="00750431" w:rsidRPr="00CE1327" w:rsidRDefault="00750431" w:rsidP="00CA2DCB">
      <w:pPr>
        <w:jc w:val="both"/>
        <w:rPr>
          <w:rFonts w:ascii="Arial Narrow" w:hAnsi="Arial Narrow"/>
          <w:i/>
          <w:iCs/>
          <w:sz w:val="26"/>
        </w:rPr>
      </w:pPr>
      <w:r w:rsidRPr="007C4F94">
        <w:rPr>
          <w:rFonts w:ascii="Arial Narrow" w:hAnsi="Arial Narrow"/>
          <w:i/>
          <w:iCs/>
          <w:sz w:val="26"/>
        </w:rPr>
        <w:t xml:space="preserve">CONSIDERANDO o parecer nº 5 de 30 de abril de 2020 do Conselho Nacional de Educação que determina </w:t>
      </w:r>
      <w:r w:rsidR="005D038A">
        <w:rPr>
          <w:rFonts w:ascii="Arial Narrow" w:hAnsi="Arial Narrow" w:cs="Arial"/>
          <w:i/>
          <w:iCs/>
          <w:sz w:val="26"/>
          <w:szCs w:val="26"/>
          <w:shd w:val="clear" w:color="auto" w:fill="FFFFFF"/>
        </w:rPr>
        <w:t>r</w:t>
      </w:r>
      <w:r w:rsidRPr="007C4F94">
        <w:rPr>
          <w:rFonts w:ascii="Arial Narrow" w:hAnsi="Arial Narrow" w:cs="Arial"/>
          <w:i/>
          <w:iCs/>
          <w:sz w:val="26"/>
          <w:szCs w:val="26"/>
          <w:shd w:val="clear" w:color="auto" w:fill="FFFFFF"/>
        </w:rPr>
        <w:t>eorganização do Calendário Escolar e da possibilidade de cômputo de atividades não presenciais para fins de cumprimento da carga horária mínima anual, em razão da Pandemia da COVID-19.</w:t>
      </w:r>
    </w:p>
    <w:p w14:paraId="0913F393" w14:textId="77777777" w:rsidR="00D76A1B" w:rsidRDefault="00D76A1B" w:rsidP="00CA2DCB">
      <w:pPr>
        <w:jc w:val="both"/>
        <w:rPr>
          <w:rFonts w:ascii="Arial Narrow" w:hAnsi="Arial Narrow"/>
          <w:sz w:val="26"/>
        </w:rPr>
      </w:pPr>
    </w:p>
    <w:p w14:paraId="1674A8F4" w14:textId="77777777" w:rsidR="00AB04DB" w:rsidRDefault="00D76A1B" w:rsidP="0063593A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CONSIDERANDO que a Nota de Esclarecimento, de 18 de março de 2020, do Conselho Nacional de Educação reiterou que a competência para tratar dos calendários escolares é da rede de ensino, no âmbito de sua autonomia, através da autoridade do sistema de ensino municipal, respeitados os dispositivos legais.</w:t>
      </w:r>
    </w:p>
    <w:p w14:paraId="23088816" w14:textId="1EF9EF87" w:rsidR="0063593A" w:rsidRPr="00E12593" w:rsidRDefault="0063593A" w:rsidP="0063593A">
      <w:pPr>
        <w:jc w:val="both"/>
        <w:rPr>
          <w:rFonts w:ascii="Arial Narrow" w:hAnsi="Arial Narrow"/>
          <w:sz w:val="26"/>
        </w:rPr>
      </w:pPr>
      <w:r w:rsidRPr="00E12593">
        <w:rPr>
          <w:rFonts w:ascii="Arial Narrow" w:hAnsi="Arial Narrow"/>
          <w:sz w:val="26"/>
        </w:rPr>
        <w:lastRenderedPageBreak/>
        <w:t>CONSIDERANDO a Lei nº 18.032, de 8 de dezembro de 2020,</w:t>
      </w:r>
      <w:r w:rsidR="00482CA6" w:rsidRPr="00E12593">
        <w:rPr>
          <w:rFonts w:ascii="Arial Narrow" w:hAnsi="Arial Narrow"/>
          <w:sz w:val="26"/>
        </w:rPr>
        <w:t xml:space="preserve"> do Estado de Santa Catarina,</w:t>
      </w:r>
      <w:r w:rsidRPr="00E12593">
        <w:rPr>
          <w:rFonts w:ascii="Arial Narrow" w:hAnsi="Arial Narrow"/>
          <w:sz w:val="26"/>
        </w:rPr>
        <w:t xml:space="preserve"> que considera a educação como atividade essencial durante a pandemia de COVID-19;</w:t>
      </w:r>
    </w:p>
    <w:p w14:paraId="127AC2A3" w14:textId="0A89A901" w:rsidR="0063593A" w:rsidRPr="00E12593" w:rsidRDefault="0063593A" w:rsidP="00CA2DCB">
      <w:pPr>
        <w:jc w:val="both"/>
        <w:rPr>
          <w:rFonts w:ascii="Arial Narrow" w:hAnsi="Arial Narrow"/>
          <w:sz w:val="26"/>
        </w:rPr>
      </w:pPr>
    </w:p>
    <w:p w14:paraId="5E255145" w14:textId="1278D841" w:rsidR="0063593A" w:rsidRPr="00E12593" w:rsidRDefault="00AB04DB" w:rsidP="0063593A">
      <w:pPr>
        <w:jc w:val="both"/>
        <w:rPr>
          <w:rFonts w:ascii="Arial Narrow" w:hAnsi="Arial Narrow"/>
          <w:sz w:val="26"/>
        </w:rPr>
      </w:pPr>
      <w:r w:rsidRPr="00E12593">
        <w:rPr>
          <w:rFonts w:ascii="Arial Narrow" w:hAnsi="Arial Narrow"/>
          <w:sz w:val="26"/>
        </w:rPr>
        <w:t xml:space="preserve">CONSIDERANDO o que determina o Decreto </w:t>
      </w:r>
      <w:r w:rsidR="00482CA6" w:rsidRPr="00E12593">
        <w:rPr>
          <w:rFonts w:ascii="Arial Narrow" w:hAnsi="Arial Narrow"/>
          <w:sz w:val="26"/>
        </w:rPr>
        <w:t xml:space="preserve">nº </w:t>
      </w:r>
      <w:r w:rsidR="0063593A" w:rsidRPr="00E12593">
        <w:rPr>
          <w:rFonts w:ascii="Arial Narrow" w:hAnsi="Arial Narrow"/>
          <w:sz w:val="26"/>
        </w:rPr>
        <w:t xml:space="preserve">1.003, </w:t>
      </w:r>
      <w:r w:rsidR="00482CA6" w:rsidRPr="00E12593">
        <w:rPr>
          <w:rFonts w:ascii="Arial Narrow" w:hAnsi="Arial Narrow"/>
          <w:sz w:val="26"/>
        </w:rPr>
        <w:t>de 14 de dezembro de 2020, do Governo do Estado de Santa Catarina, que r</w:t>
      </w:r>
      <w:r w:rsidR="0063593A" w:rsidRPr="00E12593">
        <w:rPr>
          <w:rFonts w:ascii="Arial Narrow" w:hAnsi="Arial Narrow"/>
          <w:sz w:val="26"/>
        </w:rPr>
        <w:t>egulamenta a Lei nº 18.032, de 2020</w:t>
      </w:r>
      <w:r w:rsidR="00482CA6" w:rsidRPr="00E12593">
        <w:rPr>
          <w:rFonts w:ascii="Arial Narrow" w:hAnsi="Arial Narrow"/>
          <w:sz w:val="26"/>
        </w:rPr>
        <w:t xml:space="preserve">, </w:t>
      </w:r>
      <w:r w:rsidR="0063593A" w:rsidRPr="00E12593">
        <w:rPr>
          <w:rFonts w:ascii="Arial Narrow" w:hAnsi="Arial Narrow"/>
          <w:sz w:val="26"/>
        </w:rPr>
        <w:t>que dispõe sobre as atividades essenciais no Estado de Santa Catarina, e estabelece outras providências.</w:t>
      </w:r>
    </w:p>
    <w:p w14:paraId="410CEA70" w14:textId="278AA6B4" w:rsidR="00482CA6" w:rsidRPr="00E12593" w:rsidRDefault="00482CA6" w:rsidP="0063593A">
      <w:pPr>
        <w:jc w:val="both"/>
        <w:rPr>
          <w:rFonts w:ascii="Arial Narrow" w:hAnsi="Arial Narrow"/>
          <w:sz w:val="26"/>
        </w:rPr>
      </w:pPr>
    </w:p>
    <w:p w14:paraId="5D4ED0F3" w14:textId="1A0C3947" w:rsidR="004C4AE0" w:rsidRPr="00E12593" w:rsidRDefault="00482CA6" w:rsidP="0063593A">
      <w:pPr>
        <w:jc w:val="both"/>
        <w:rPr>
          <w:rFonts w:ascii="Arial Narrow" w:hAnsi="Arial Narrow"/>
          <w:sz w:val="26"/>
        </w:rPr>
      </w:pPr>
      <w:r w:rsidRPr="00E12593">
        <w:rPr>
          <w:rFonts w:ascii="Arial Narrow" w:hAnsi="Arial Narrow"/>
          <w:sz w:val="26"/>
        </w:rPr>
        <w:t xml:space="preserve">CONSIDERANDO os termos da </w:t>
      </w:r>
      <w:r w:rsidR="004C4AE0" w:rsidRPr="00E12593">
        <w:rPr>
          <w:rFonts w:ascii="Arial Narrow" w:hAnsi="Arial Narrow"/>
          <w:sz w:val="26"/>
        </w:rPr>
        <w:t xml:space="preserve">Lei Complementar nº 179 De 30 de Abril de 2013 que </w:t>
      </w:r>
      <w:r w:rsidR="005D038A">
        <w:rPr>
          <w:rFonts w:ascii="Arial Narrow" w:hAnsi="Arial Narrow"/>
          <w:sz w:val="26"/>
        </w:rPr>
        <w:t>d</w:t>
      </w:r>
      <w:r w:rsidR="004C4AE0" w:rsidRPr="00E12593">
        <w:rPr>
          <w:rFonts w:ascii="Arial Narrow" w:hAnsi="Arial Narrow"/>
          <w:sz w:val="26"/>
        </w:rPr>
        <w:t>ispõe sobre o Sistema Municipal de Ensino de Navegantes em seu a</w:t>
      </w:r>
      <w:r w:rsidRPr="00E12593">
        <w:rPr>
          <w:rFonts w:ascii="Arial Narrow" w:hAnsi="Arial Narrow"/>
          <w:sz w:val="26"/>
        </w:rPr>
        <w:t>rt</w:t>
      </w:r>
      <w:r w:rsidR="004C4AE0" w:rsidRPr="00E12593">
        <w:rPr>
          <w:rFonts w:ascii="Arial Narrow" w:hAnsi="Arial Narrow"/>
          <w:sz w:val="26"/>
        </w:rPr>
        <w:t>.</w:t>
      </w:r>
      <w:r w:rsidRPr="00E12593">
        <w:rPr>
          <w:rFonts w:ascii="Arial Narrow" w:hAnsi="Arial Narrow"/>
          <w:sz w:val="26"/>
        </w:rPr>
        <w:t xml:space="preserve"> 11,</w:t>
      </w:r>
      <w:r w:rsidR="004C4AE0" w:rsidRPr="00E12593">
        <w:rPr>
          <w:rFonts w:ascii="Arial Narrow" w:hAnsi="Arial Narrow"/>
          <w:sz w:val="26"/>
        </w:rPr>
        <w:t xml:space="preserve"> estabelece que é de competência do Conselho Municipal de Educação:</w:t>
      </w:r>
    </w:p>
    <w:p w14:paraId="5A1E25A7" w14:textId="77777777" w:rsidR="004C4AE0" w:rsidRPr="00E12593" w:rsidRDefault="004C4AE0" w:rsidP="0063593A">
      <w:pPr>
        <w:jc w:val="both"/>
        <w:rPr>
          <w:rFonts w:ascii="Arial Narrow" w:hAnsi="Arial Narrow"/>
          <w:sz w:val="26"/>
        </w:rPr>
      </w:pPr>
    </w:p>
    <w:p w14:paraId="0D29FCF8" w14:textId="5AE5F8EE" w:rsidR="00482CA6" w:rsidRPr="00E12593" w:rsidRDefault="004C4AE0" w:rsidP="0063593A">
      <w:pPr>
        <w:jc w:val="both"/>
        <w:rPr>
          <w:rFonts w:ascii="Arial Narrow" w:hAnsi="Arial Narrow"/>
          <w:sz w:val="26"/>
        </w:rPr>
      </w:pPr>
      <w:r w:rsidRPr="00E12593">
        <w:rPr>
          <w:rFonts w:ascii="Arial Narrow" w:hAnsi="Arial Narrow"/>
          <w:sz w:val="26"/>
        </w:rPr>
        <w:t>V - A</w:t>
      </w:r>
      <w:r w:rsidR="00482CA6" w:rsidRPr="00E12593">
        <w:rPr>
          <w:rFonts w:ascii="Arial Narrow" w:hAnsi="Arial Narrow"/>
          <w:sz w:val="26"/>
        </w:rPr>
        <w:t>provar a indicação para a oferta de outras modalidades de ensino que não se incluam nas prioridades constitucionalmente estabelecidas, observados os recursos orçamentários próprios alocados previamente de acordo com a Lei de Diretrizes Orçamentária</w:t>
      </w:r>
      <w:r w:rsidRPr="00E12593">
        <w:rPr>
          <w:rFonts w:ascii="Arial Narrow" w:hAnsi="Arial Narrow"/>
          <w:sz w:val="26"/>
        </w:rPr>
        <w:t>.</w:t>
      </w:r>
    </w:p>
    <w:p w14:paraId="46A12499" w14:textId="77777777" w:rsidR="0044742A" w:rsidRPr="00E12593" w:rsidRDefault="0044742A" w:rsidP="00CA2DCB">
      <w:pPr>
        <w:jc w:val="both"/>
        <w:rPr>
          <w:rFonts w:ascii="Arial Narrow" w:hAnsi="Arial Narrow"/>
          <w:sz w:val="26"/>
        </w:rPr>
      </w:pPr>
    </w:p>
    <w:p w14:paraId="2F05EE01" w14:textId="77777777" w:rsidR="00323A73" w:rsidRDefault="00323A73" w:rsidP="00CA2DCB">
      <w:pPr>
        <w:jc w:val="both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RESOLVE:</w:t>
      </w:r>
    </w:p>
    <w:p w14:paraId="11886FD6" w14:textId="77777777" w:rsidR="00323A73" w:rsidRDefault="00323A73" w:rsidP="00CA2DCB">
      <w:pPr>
        <w:jc w:val="both"/>
        <w:rPr>
          <w:rFonts w:ascii="Arial Narrow" w:hAnsi="Arial Narrow"/>
          <w:b/>
          <w:sz w:val="26"/>
        </w:rPr>
      </w:pPr>
    </w:p>
    <w:p w14:paraId="3A37258E" w14:textId="106FF6AE" w:rsidR="00323A73" w:rsidRDefault="00667EDF" w:rsidP="00CA2DCB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 xml:space="preserve">Art. 1º </w:t>
      </w:r>
      <w:r w:rsidR="00482CA6">
        <w:rPr>
          <w:rFonts w:ascii="Arial Narrow" w:hAnsi="Arial Narrow"/>
          <w:sz w:val="26"/>
        </w:rPr>
        <w:t>Fica estabelecido para o Sistema Municipal de Educação do Município de Navegantes, excepcionalmente, o regime especial de atividades escolares nas modalidades de ensino não presencial e ensino híbrido até o dia 31/12/2021, podendo haver alteração de acordo com as orientações das autoridades estaduais ou municipais e sanitárias.</w:t>
      </w:r>
    </w:p>
    <w:p w14:paraId="68A30483" w14:textId="50F0F86B" w:rsidR="00482CA6" w:rsidRDefault="00482CA6" w:rsidP="00CA2DCB">
      <w:pPr>
        <w:jc w:val="both"/>
        <w:rPr>
          <w:rFonts w:ascii="Arial Narrow" w:hAnsi="Arial Narrow"/>
          <w:sz w:val="26"/>
        </w:rPr>
      </w:pPr>
    </w:p>
    <w:p w14:paraId="4777111D" w14:textId="185AA2A8" w:rsidR="00482CA6" w:rsidRDefault="00482CA6" w:rsidP="00CA2DCB">
      <w:pPr>
        <w:jc w:val="both"/>
        <w:rPr>
          <w:rFonts w:ascii="Arial Narrow" w:hAnsi="Arial Narrow"/>
          <w:sz w:val="26"/>
        </w:rPr>
      </w:pPr>
      <w:r w:rsidRPr="00482CA6">
        <w:rPr>
          <w:rFonts w:ascii="Arial Narrow" w:hAnsi="Arial Narrow"/>
          <w:b/>
          <w:bCs/>
          <w:sz w:val="26"/>
        </w:rPr>
        <w:t>Parágrafo Único:</w:t>
      </w:r>
      <w:r>
        <w:rPr>
          <w:rFonts w:ascii="Arial Narrow" w:hAnsi="Arial Narrow"/>
          <w:sz w:val="26"/>
        </w:rPr>
        <w:t xml:space="preserve"> É facultado </w:t>
      </w:r>
      <w:r w:rsidR="00557F23">
        <w:rPr>
          <w:rFonts w:ascii="Arial Narrow" w:hAnsi="Arial Narrow"/>
          <w:sz w:val="26"/>
        </w:rPr>
        <w:t>a</w:t>
      </w:r>
      <w:r>
        <w:rPr>
          <w:rFonts w:ascii="Arial Narrow" w:hAnsi="Arial Narrow"/>
          <w:sz w:val="26"/>
        </w:rPr>
        <w:t>s instituições ou redes de ensino oferecer a continuidade das atividades não presenciais, em plataforma tecnológica ou não, combinadas com o ensino presencial, em consonância com as condições de cada estabelecimento ou rede de ensino, respeitando os protocol</w:t>
      </w:r>
      <w:r w:rsidR="006A6DE3">
        <w:rPr>
          <w:rFonts w:ascii="Arial Narrow" w:hAnsi="Arial Narrow"/>
          <w:sz w:val="26"/>
        </w:rPr>
        <w:t>o</w:t>
      </w:r>
      <w:r>
        <w:rPr>
          <w:rFonts w:ascii="Arial Narrow" w:hAnsi="Arial Narrow"/>
          <w:sz w:val="26"/>
        </w:rPr>
        <w:t>s recomendados pelas autoridades de saúde ou órgãos oficiais.</w:t>
      </w:r>
    </w:p>
    <w:p w14:paraId="1BAC21CD" w14:textId="35997EC1" w:rsidR="004C4AE0" w:rsidRDefault="004C4AE0" w:rsidP="00CA2DCB">
      <w:pPr>
        <w:jc w:val="both"/>
        <w:rPr>
          <w:rFonts w:ascii="Arial Narrow" w:hAnsi="Arial Narrow"/>
          <w:sz w:val="26"/>
        </w:rPr>
      </w:pPr>
    </w:p>
    <w:p w14:paraId="22D44405" w14:textId="19ABD10C" w:rsidR="00652E29" w:rsidRDefault="004C4AE0" w:rsidP="00652E29">
      <w:pPr>
        <w:jc w:val="both"/>
        <w:rPr>
          <w:rFonts w:ascii="Arial Narrow" w:hAnsi="Arial Narrow"/>
          <w:sz w:val="26"/>
        </w:rPr>
      </w:pPr>
      <w:r w:rsidRPr="001F302B">
        <w:rPr>
          <w:rFonts w:ascii="Arial Narrow" w:hAnsi="Arial Narrow"/>
          <w:b/>
          <w:bCs/>
          <w:sz w:val="26"/>
        </w:rPr>
        <w:t>Art. 2°</w:t>
      </w:r>
      <w:r w:rsidRPr="004C4AE0">
        <w:rPr>
          <w:rFonts w:ascii="Arial Narrow" w:hAnsi="Arial Narrow"/>
          <w:sz w:val="26"/>
        </w:rPr>
        <w:t xml:space="preserve"> O regime especial </w:t>
      </w:r>
      <w:r w:rsidR="00652E29">
        <w:rPr>
          <w:rFonts w:ascii="Arial Narrow" w:hAnsi="Arial Narrow"/>
          <w:sz w:val="26"/>
        </w:rPr>
        <w:t xml:space="preserve">de atividades escolares na modalidade de ensino não presencial </w:t>
      </w:r>
      <w:r w:rsidRPr="004C4AE0">
        <w:rPr>
          <w:rFonts w:ascii="Arial Narrow" w:hAnsi="Arial Narrow"/>
          <w:sz w:val="26"/>
        </w:rPr>
        <w:t>na Rede Municipal Pública</w:t>
      </w:r>
      <w:r>
        <w:rPr>
          <w:rFonts w:ascii="Arial Narrow" w:hAnsi="Arial Narrow"/>
          <w:sz w:val="26"/>
        </w:rPr>
        <w:t xml:space="preserve"> </w:t>
      </w:r>
      <w:r w:rsidRPr="004C4AE0">
        <w:rPr>
          <w:rFonts w:ascii="Arial Narrow" w:hAnsi="Arial Narrow"/>
          <w:sz w:val="26"/>
        </w:rPr>
        <w:t xml:space="preserve">Municipal de Ensino de </w:t>
      </w:r>
      <w:r w:rsidR="00652E29">
        <w:rPr>
          <w:rFonts w:ascii="Arial Narrow" w:hAnsi="Arial Narrow"/>
          <w:sz w:val="26"/>
        </w:rPr>
        <w:t>Navegantes</w:t>
      </w:r>
      <w:r w:rsidRPr="004C4AE0">
        <w:rPr>
          <w:rFonts w:ascii="Arial Narrow" w:hAnsi="Arial Narrow"/>
          <w:sz w:val="26"/>
        </w:rPr>
        <w:t>, para fins de cumprimento do calendário letivo do ano de 202</w:t>
      </w:r>
      <w:r w:rsidR="00652E29">
        <w:rPr>
          <w:rFonts w:ascii="Arial Narrow" w:hAnsi="Arial Narrow"/>
          <w:sz w:val="26"/>
        </w:rPr>
        <w:t>1</w:t>
      </w:r>
      <w:r w:rsidRPr="004C4AE0">
        <w:rPr>
          <w:rFonts w:ascii="Arial Narrow" w:hAnsi="Arial Narrow"/>
          <w:sz w:val="26"/>
        </w:rPr>
        <w:t>, como medida de prevenção e combate ao contágio do Coronavírus (COVID-19), será ofertado por meio de atividades pedagógicas domiciliares</w:t>
      </w:r>
      <w:r w:rsidR="00652E29">
        <w:rPr>
          <w:rFonts w:ascii="Arial Narrow" w:hAnsi="Arial Narrow"/>
          <w:sz w:val="26"/>
        </w:rPr>
        <w:t xml:space="preserve"> </w:t>
      </w:r>
      <w:r w:rsidRPr="004C4AE0">
        <w:rPr>
          <w:rFonts w:ascii="Arial Narrow" w:hAnsi="Arial Narrow"/>
          <w:sz w:val="26"/>
        </w:rPr>
        <w:t>acompanhadas remotamente pelos docentes</w:t>
      </w:r>
      <w:r w:rsidR="001F302B">
        <w:rPr>
          <w:rFonts w:ascii="Arial Narrow" w:hAnsi="Arial Narrow"/>
          <w:sz w:val="26"/>
        </w:rPr>
        <w:t>.</w:t>
      </w:r>
    </w:p>
    <w:p w14:paraId="6A2902EF" w14:textId="77777777" w:rsidR="001F302B" w:rsidRDefault="001F302B" w:rsidP="00652E29">
      <w:pPr>
        <w:jc w:val="both"/>
        <w:rPr>
          <w:rFonts w:ascii="Arial Narrow" w:hAnsi="Arial Narrow"/>
          <w:sz w:val="26"/>
        </w:rPr>
      </w:pPr>
    </w:p>
    <w:p w14:paraId="6F7F86D5" w14:textId="3D155767" w:rsidR="001F302B" w:rsidRDefault="001F302B" w:rsidP="001F302B">
      <w:pPr>
        <w:jc w:val="both"/>
        <w:rPr>
          <w:rFonts w:ascii="Arial Narrow" w:hAnsi="Arial Narrow"/>
          <w:sz w:val="26"/>
        </w:rPr>
      </w:pPr>
      <w:r w:rsidRPr="00B166BE">
        <w:rPr>
          <w:rStyle w:val="Forte"/>
          <w:rFonts w:ascii="Arial Narrow" w:hAnsi="Arial Narrow" w:cs="Arial"/>
          <w:color w:val="000000"/>
        </w:rPr>
        <w:t>§ 1°</w:t>
      </w:r>
      <w:r>
        <w:rPr>
          <w:rStyle w:val="Forte"/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/>
          <w:sz w:val="26"/>
        </w:rPr>
        <w:t>As a</w:t>
      </w:r>
      <w:r w:rsidRPr="001F302B">
        <w:rPr>
          <w:rFonts w:ascii="Arial Narrow" w:hAnsi="Arial Narrow"/>
          <w:sz w:val="26"/>
        </w:rPr>
        <w:t>tividades pedagógicas não presenciais a serem desenvolvidas com os estudantes</w:t>
      </w:r>
      <w:r>
        <w:rPr>
          <w:rFonts w:ascii="Arial Narrow" w:hAnsi="Arial Narrow"/>
          <w:sz w:val="26"/>
        </w:rPr>
        <w:t xml:space="preserve"> que optarem pelo modelo de ensino exclusivamente não presencial</w:t>
      </w:r>
      <w:r w:rsidRPr="001F302B">
        <w:rPr>
          <w:rFonts w:ascii="Arial Narrow" w:hAnsi="Arial Narrow"/>
          <w:sz w:val="26"/>
        </w:rPr>
        <w:t xml:space="preserve"> no período em que durar a atual situação de emergência sanitária</w:t>
      </w:r>
      <w:r>
        <w:rPr>
          <w:rFonts w:ascii="Arial Narrow" w:hAnsi="Arial Narrow"/>
          <w:sz w:val="26"/>
        </w:rPr>
        <w:t xml:space="preserve"> </w:t>
      </w:r>
      <w:r w:rsidRPr="001F302B">
        <w:rPr>
          <w:rFonts w:ascii="Arial Narrow" w:hAnsi="Arial Narrow"/>
          <w:sz w:val="26"/>
        </w:rPr>
        <w:t>podem ser mediadas ou não por tecnologia de informação e comunicação, principalmente quando o uso de tecnologias digitais não for possível;</w:t>
      </w:r>
    </w:p>
    <w:p w14:paraId="76C6E275" w14:textId="46EA8CC1" w:rsidR="001F302B" w:rsidRDefault="001F302B" w:rsidP="001F302B">
      <w:pPr>
        <w:jc w:val="both"/>
        <w:rPr>
          <w:rFonts w:ascii="Arial Narrow" w:hAnsi="Arial Narrow"/>
          <w:sz w:val="26"/>
        </w:rPr>
      </w:pPr>
    </w:p>
    <w:p w14:paraId="2F269178" w14:textId="1C376838" w:rsidR="001F302B" w:rsidRDefault="001F302B" w:rsidP="001F302B">
      <w:pPr>
        <w:jc w:val="both"/>
        <w:rPr>
          <w:rFonts w:ascii="Arial Narrow" w:hAnsi="Arial Narrow"/>
          <w:sz w:val="26"/>
        </w:rPr>
      </w:pPr>
      <w:r w:rsidRPr="00B166BE">
        <w:rPr>
          <w:rStyle w:val="Forte"/>
          <w:rFonts w:ascii="Arial Narrow" w:hAnsi="Arial Narrow" w:cs="Arial"/>
          <w:color w:val="000000"/>
        </w:rPr>
        <w:t xml:space="preserve">§ </w:t>
      </w:r>
      <w:r>
        <w:rPr>
          <w:rStyle w:val="Forte"/>
          <w:rFonts w:ascii="Arial Narrow" w:hAnsi="Arial Narrow" w:cs="Arial"/>
          <w:color w:val="000000"/>
        </w:rPr>
        <w:t>2</w:t>
      </w:r>
      <w:r w:rsidRPr="00B166BE">
        <w:rPr>
          <w:rStyle w:val="Forte"/>
          <w:rFonts w:ascii="Arial Narrow" w:hAnsi="Arial Narrow" w:cs="Arial"/>
          <w:color w:val="000000"/>
        </w:rPr>
        <w:t>°</w:t>
      </w:r>
      <w:r>
        <w:rPr>
          <w:rStyle w:val="Forte"/>
          <w:rFonts w:ascii="Arial Narrow" w:hAnsi="Arial Narrow" w:cs="Arial"/>
          <w:color w:val="000000"/>
        </w:rPr>
        <w:t xml:space="preserve"> </w:t>
      </w:r>
      <w:r w:rsidRPr="001F302B">
        <w:rPr>
          <w:rFonts w:ascii="Arial Narrow" w:hAnsi="Arial Narrow"/>
          <w:sz w:val="26"/>
        </w:rPr>
        <w:t>Qualquer proposta de estudo para atividade não presencial que demande o uso de recursos de tecnologia de informação e comunicação deverá considerar as condições de acesso de estudantes à Internet e aos respectivos equipamentos.</w:t>
      </w:r>
    </w:p>
    <w:p w14:paraId="14A5FF25" w14:textId="3F39E54A" w:rsidR="001F302B" w:rsidRDefault="001F302B" w:rsidP="001F302B">
      <w:pPr>
        <w:jc w:val="both"/>
        <w:rPr>
          <w:rFonts w:ascii="Arial Narrow" w:hAnsi="Arial Narrow"/>
          <w:sz w:val="26"/>
        </w:rPr>
      </w:pPr>
    </w:p>
    <w:p w14:paraId="2B1E203A" w14:textId="362A4F12" w:rsidR="001F302B" w:rsidRDefault="001F302B" w:rsidP="001F302B">
      <w:pPr>
        <w:jc w:val="both"/>
        <w:rPr>
          <w:rFonts w:ascii="Arial Narrow" w:hAnsi="Arial Narrow"/>
          <w:sz w:val="26"/>
        </w:rPr>
      </w:pPr>
      <w:r w:rsidRPr="00B166BE">
        <w:rPr>
          <w:rStyle w:val="Forte"/>
          <w:rFonts w:ascii="Arial Narrow" w:hAnsi="Arial Narrow" w:cs="Arial"/>
          <w:color w:val="000000"/>
        </w:rPr>
        <w:lastRenderedPageBreak/>
        <w:t xml:space="preserve">§ </w:t>
      </w:r>
      <w:r>
        <w:rPr>
          <w:rStyle w:val="Forte"/>
          <w:rFonts w:ascii="Arial Narrow" w:hAnsi="Arial Narrow" w:cs="Arial"/>
          <w:color w:val="000000"/>
        </w:rPr>
        <w:t>3</w:t>
      </w:r>
      <w:r w:rsidRPr="00B166BE">
        <w:rPr>
          <w:rStyle w:val="Forte"/>
          <w:rFonts w:ascii="Arial Narrow" w:hAnsi="Arial Narrow" w:cs="Arial"/>
          <w:color w:val="000000"/>
        </w:rPr>
        <w:t>°</w:t>
      </w:r>
      <w:r>
        <w:rPr>
          <w:rStyle w:val="Forte"/>
          <w:rFonts w:ascii="Arial Narrow" w:hAnsi="Arial Narrow" w:cs="Arial"/>
          <w:color w:val="000000"/>
        </w:rPr>
        <w:t xml:space="preserve"> </w:t>
      </w:r>
      <w:r w:rsidRPr="001F302B">
        <w:rPr>
          <w:rFonts w:ascii="Arial Narrow" w:hAnsi="Arial Narrow"/>
          <w:sz w:val="26"/>
        </w:rPr>
        <w:t>Aos estudantes que não possuem equipamentos e o acesso à Internet para a realização das atividades, a Unidade Escolar deverá disponibilizar o acesso a material impresso que possibilite a realização de atividades similares às que serão disponibilizadas em meios digitais.</w:t>
      </w:r>
    </w:p>
    <w:p w14:paraId="3D4587BD" w14:textId="77777777" w:rsidR="00652E29" w:rsidRDefault="00652E29" w:rsidP="00652E29">
      <w:pPr>
        <w:jc w:val="both"/>
        <w:rPr>
          <w:rFonts w:ascii="Arial Narrow" w:hAnsi="Arial Narrow"/>
          <w:sz w:val="26"/>
        </w:rPr>
      </w:pPr>
    </w:p>
    <w:p w14:paraId="47EC15F4" w14:textId="7C6BAA1F" w:rsidR="00B166BE" w:rsidRDefault="00652E29" w:rsidP="00652E29">
      <w:pPr>
        <w:jc w:val="both"/>
        <w:rPr>
          <w:rFonts w:ascii="Arial Narrow" w:hAnsi="Arial Narrow"/>
          <w:sz w:val="26"/>
        </w:rPr>
      </w:pPr>
      <w:r w:rsidRPr="001F302B">
        <w:rPr>
          <w:rFonts w:ascii="Arial Narrow" w:hAnsi="Arial Narrow"/>
          <w:b/>
          <w:bCs/>
          <w:sz w:val="26"/>
        </w:rPr>
        <w:t>Art. 3º</w:t>
      </w:r>
      <w:r>
        <w:rPr>
          <w:rFonts w:ascii="Arial Narrow" w:hAnsi="Arial Narrow"/>
          <w:sz w:val="26"/>
        </w:rPr>
        <w:t xml:space="preserve"> </w:t>
      </w:r>
      <w:r w:rsidRPr="004C4AE0">
        <w:rPr>
          <w:rFonts w:ascii="Arial Narrow" w:hAnsi="Arial Narrow"/>
          <w:sz w:val="26"/>
        </w:rPr>
        <w:t xml:space="preserve">O regime especial </w:t>
      </w:r>
      <w:r>
        <w:rPr>
          <w:rFonts w:ascii="Arial Narrow" w:hAnsi="Arial Narrow"/>
          <w:sz w:val="26"/>
        </w:rPr>
        <w:t xml:space="preserve">de atividades escolares na modalidade de ensino híbrido </w:t>
      </w:r>
      <w:r w:rsidRPr="004C4AE0">
        <w:rPr>
          <w:rFonts w:ascii="Arial Narrow" w:hAnsi="Arial Narrow"/>
          <w:sz w:val="26"/>
        </w:rPr>
        <w:t>na Rede Municipal Pública</w:t>
      </w:r>
      <w:r>
        <w:rPr>
          <w:rFonts w:ascii="Arial Narrow" w:hAnsi="Arial Narrow"/>
          <w:sz w:val="26"/>
        </w:rPr>
        <w:t xml:space="preserve"> </w:t>
      </w:r>
      <w:r w:rsidRPr="004C4AE0">
        <w:rPr>
          <w:rFonts w:ascii="Arial Narrow" w:hAnsi="Arial Narrow"/>
          <w:sz w:val="26"/>
        </w:rPr>
        <w:t xml:space="preserve">Municipal de Ensino de </w:t>
      </w:r>
      <w:r>
        <w:rPr>
          <w:rFonts w:ascii="Arial Narrow" w:hAnsi="Arial Narrow"/>
          <w:sz w:val="26"/>
        </w:rPr>
        <w:t>Navegantes</w:t>
      </w:r>
      <w:r w:rsidRPr="004C4AE0">
        <w:rPr>
          <w:rFonts w:ascii="Arial Narrow" w:hAnsi="Arial Narrow"/>
          <w:sz w:val="26"/>
        </w:rPr>
        <w:t>, para fins de cumprimento do calendário letivo do ano de 202</w:t>
      </w:r>
      <w:r>
        <w:rPr>
          <w:rFonts w:ascii="Arial Narrow" w:hAnsi="Arial Narrow"/>
          <w:sz w:val="26"/>
        </w:rPr>
        <w:t>1</w:t>
      </w:r>
      <w:r w:rsidRPr="004C4AE0">
        <w:rPr>
          <w:rFonts w:ascii="Arial Narrow" w:hAnsi="Arial Narrow"/>
          <w:sz w:val="26"/>
        </w:rPr>
        <w:t>, como medida de prevenção e combate ao contágio do Coronavírus (COVID-19), será ofertado por meio de</w:t>
      </w:r>
      <w:r w:rsidR="00E80367">
        <w:rPr>
          <w:rFonts w:ascii="Arial Narrow" w:hAnsi="Arial Narrow"/>
          <w:sz w:val="26"/>
        </w:rPr>
        <w:t xml:space="preserve"> um sistema de alternância semanal entre o</w:t>
      </w:r>
      <w:r>
        <w:rPr>
          <w:rFonts w:ascii="Arial Narrow" w:hAnsi="Arial Narrow"/>
          <w:sz w:val="26"/>
        </w:rPr>
        <w:t xml:space="preserve"> atendimento presencial</w:t>
      </w:r>
      <w:r w:rsidR="00E80367">
        <w:rPr>
          <w:rFonts w:ascii="Arial Narrow" w:hAnsi="Arial Narrow"/>
          <w:sz w:val="26"/>
        </w:rPr>
        <w:t xml:space="preserve"> no estabelecimento de ensino a e</w:t>
      </w:r>
      <w:r w:rsidR="00B166BE">
        <w:rPr>
          <w:rFonts w:ascii="Arial Narrow" w:hAnsi="Arial Narrow"/>
          <w:sz w:val="26"/>
        </w:rPr>
        <w:t xml:space="preserve"> </w:t>
      </w:r>
      <w:r w:rsidR="00E80367">
        <w:rPr>
          <w:rFonts w:ascii="Arial Narrow" w:hAnsi="Arial Narrow"/>
          <w:sz w:val="26"/>
        </w:rPr>
        <w:t xml:space="preserve">realização de </w:t>
      </w:r>
      <w:r w:rsidR="00B166BE">
        <w:rPr>
          <w:rFonts w:ascii="Arial Narrow" w:hAnsi="Arial Narrow"/>
          <w:sz w:val="26"/>
        </w:rPr>
        <w:t>atividades pedagógicas domiciliares acompanhadas remotamente.</w:t>
      </w:r>
    </w:p>
    <w:p w14:paraId="496A5E79" w14:textId="10B72180" w:rsidR="00E80367" w:rsidRDefault="00E80367" w:rsidP="00652E29">
      <w:pPr>
        <w:jc w:val="both"/>
        <w:rPr>
          <w:rFonts w:ascii="Arial Narrow" w:hAnsi="Arial Narrow"/>
          <w:sz w:val="26"/>
        </w:rPr>
      </w:pPr>
    </w:p>
    <w:p w14:paraId="53D3402B" w14:textId="096B267B" w:rsidR="001F302B" w:rsidRPr="00557F23" w:rsidRDefault="00E80367" w:rsidP="00B166BE">
      <w:pPr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B166BE">
        <w:rPr>
          <w:rStyle w:val="Forte"/>
          <w:rFonts w:ascii="Arial Narrow" w:hAnsi="Arial Narrow" w:cs="Arial"/>
          <w:color w:val="000000"/>
        </w:rPr>
        <w:t>§ 1°</w:t>
      </w:r>
      <w:r>
        <w:rPr>
          <w:rStyle w:val="Forte"/>
          <w:rFonts w:ascii="Arial Narrow" w:hAnsi="Arial Narrow" w:cs="Arial"/>
          <w:color w:val="000000"/>
        </w:rPr>
        <w:t xml:space="preserve"> </w:t>
      </w:r>
      <w:r w:rsidRPr="00E80367">
        <w:rPr>
          <w:rStyle w:val="Forte"/>
          <w:rFonts w:ascii="Arial Narrow" w:hAnsi="Arial Narrow" w:cs="Arial"/>
          <w:b w:val="0"/>
          <w:bCs w:val="0"/>
          <w:color w:val="000000"/>
          <w:sz w:val="26"/>
          <w:szCs w:val="26"/>
        </w:rPr>
        <w:t xml:space="preserve">Cada </w:t>
      </w:r>
      <w:r>
        <w:rPr>
          <w:rStyle w:val="Forte"/>
          <w:rFonts w:ascii="Arial Narrow" w:hAnsi="Arial Narrow" w:cs="Arial"/>
          <w:b w:val="0"/>
          <w:bCs w:val="0"/>
          <w:color w:val="000000"/>
          <w:sz w:val="26"/>
          <w:szCs w:val="26"/>
        </w:rPr>
        <w:t xml:space="preserve">estabelecimento de ensino será o responsável por organizar seu sistema de alternância entre o atendimento presencial realizado no estabelecimento e a realização de atividades pedagógicas domiciliares, garantindo o atendimento a todos os estudantes que optarem pelo modelo híbrido de ensino e </w:t>
      </w:r>
      <w:r w:rsidRPr="00E80367">
        <w:rPr>
          <w:rStyle w:val="Forte"/>
          <w:rFonts w:ascii="Arial Narrow" w:hAnsi="Arial Narrow" w:cs="Arial"/>
          <w:b w:val="0"/>
          <w:bCs w:val="0"/>
          <w:color w:val="000000"/>
          <w:sz w:val="26"/>
          <w:szCs w:val="26"/>
        </w:rPr>
        <w:t>seguindo rigorosamente todos os cuidados e</w:t>
      </w:r>
      <w:r>
        <w:rPr>
          <w:rStyle w:val="Forte"/>
          <w:rFonts w:ascii="Arial Narrow" w:hAnsi="Arial Narrow" w:cs="Arial"/>
          <w:b w:val="0"/>
          <w:bCs w:val="0"/>
          <w:color w:val="000000"/>
          <w:sz w:val="26"/>
          <w:szCs w:val="26"/>
        </w:rPr>
        <w:t xml:space="preserve"> </w:t>
      </w:r>
      <w:r w:rsidRPr="00E80367">
        <w:rPr>
          <w:rStyle w:val="Forte"/>
          <w:rFonts w:ascii="Arial Narrow" w:hAnsi="Arial Narrow" w:cs="Arial"/>
          <w:b w:val="0"/>
          <w:bCs w:val="0"/>
          <w:color w:val="000000"/>
          <w:sz w:val="26"/>
          <w:szCs w:val="26"/>
        </w:rPr>
        <w:t>regramentos</w:t>
      </w:r>
      <w:r>
        <w:rPr>
          <w:rStyle w:val="Forte"/>
          <w:rFonts w:ascii="Arial Narrow" w:hAnsi="Arial Narrow" w:cs="Arial"/>
          <w:b w:val="0"/>
          <w:bCs w:val="0"/>
          <w:color w:val="000000"/>
          <w:sz w:val="26"/>
          <w:szCs w:val="26"/>
        </w:rPr>
        <w:t xml:space="preserve"> </w:t>
      </w:r>
      <w:r w:rsidRPr="00E80367">
        <w:rPr>
          <w:rStyle w:val="Forte"/>
          <w:rFonts w:ascii="Arial Narrow" w:hAnsi="Arial Narrow" w:cs="Arial"/>
          <w:b w:val="0"/>
          <w:bCs w:val="0"/>
          <w:color w:val="000000"/>
          <w:sz w:val="26"/>
          <w:szCs w:val="26"/>
        </w:rPr>
        <w:t>sanitários estabelecidos.</w:t>
      </w:r>
      <w:r w:rsidRPr="00E80367">
        <w:rPr>
          <w:rStyle w:val="Forte"/>
          <w:rFonts w:ascii="Arial Narrow" w:hAnsi="Arial Narrow" w:cs="Arial"/>
          <w:b w:val="0"/>
          <w:bCs w:val="0"/>
          <w:color w:val="000000"/>
          <w:sz w:val="26"/>
          <w:szCs w:val="26"/>
        </w:rPr>
        <w:cr/>
      </w:r>
    </w:p>
    <w:p w14:paraId="1433CF94" w14:textId="7495DDB8" w:rsidR="001F302B" w:rsidRPr="001F302B" w:rsidRDefault="001F302B" w:rsidP="001F302B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b/>
          <w:bCs/>
          <w:sz w:val="26"/>
        </w:rPr>
        <w:t>Art. 4°</w:t>
      </w:r>
      <w:r w:rsidRPr="001F302B">
        <w:rPr>
          <w:rFonts w:ascii="Arial Narrow" w:hAnsi="Arial Narrow"/>
          <w:sz w:val="26"/>
        </w:rPr>
        <w:t xml:space="preserve"> Para fins de cumprimento do calendário letivo do ano de 202</w:t>
      </w:r>
      <w:r>
        <w:rPr>
          <w:rFonts w:ascii="Arial Narrow" w:hAnsi="Arial Narrow"/>
          <w:sz w:val="26"/>
        </w:rPr>
        <w:t>1</w:t>
      </w:r>
      <w:r w:rsidRPr="001F302B">
        <w:rPr>
          <w:rFonts w:ascii="Arial Narrow" w:hAnsi="Arial Narrow"/>
          <w:sz w:val="26"/>
        </w:rPr>
        <w:t xml:space="preserve">, observando os parâmetros e limites legais, as Unidades Escolares deverão registrar em seu planejamento de atividades </w:t>
      </w:r>
      <w:r w:rsidR="00524EE3">
        <w:rPr>
          <w:rFonts w:ascii="Arial Narrow" w:hAnsi="Arial Narrow"/>
          <w:sz w:val="26"/>
        </w:rPr>
        <w:t>o cômputo total</w:t>
      </w:r>
      <w:r w:rsidR="00F9591D">
        <w:rPr>
          <w:rFonts w:ascii="Arial Narrow" w:hAnsi="Arial Narrow"/>
          <w:sz w:val="26"/>
        </w:rPr>
        <w:t xml:space="preserve"> das atividades</w:t>
      </w:r>
      <w:r w:rsidRPr="001F302B">
        <w:rPr>
          <w:rFonts w:ascii="Arial Narrow" w:hAnsi="Arial Narrow"/>
          <w:sz w:val="26"/>
        </w:rPr>
        <w:t xml:space="preserve"> a ser realizada pelos alunos na forma não presencial.</w:t>
      </w:r>
    </w:p>
    <w:p w14:paraId="22AF10CC" w14:textId="77777777" w:rsidR="001F302B" w:rsidRPr="001F302B" w:rsidRDefault="001F302B" w:rsidP="001F302B">
      <w:pPr>
        <w:jc w:val="both"/>
        <w:rPr>
          <w:rFonts w:ascii="Arial Narrow" w:hAnsi="Arial Narrow"/>
          <w:sz w:val="26"/>
        </w:rPr>
      </w:pPr>
    </w:p>
    <w:p w14:paraId="31242625" w14:textId="2F6111C8" w:rsidR="001F302B" w:rsidRPr="001F302B" w:rsidRDefault="001F302B" w:rsidP="001F302B">
      <w:pPr>
        <w:jc w:val="both"/>
        <w:rPr>
          <w:rFonts w:ascii="Arial Narrow" w:hAnsi="Arial Narrow"/>
          <w:sz w:val="26"/>
        </w:rPr>
      </w:pPr>
      <w:r w:rsidRPr="00E12593">
        <w:rPr>
          <w:rFonts w:ascii="Arial Narrow" w:hAnsi="Arial Narrow"/>
          <w:b/>
          <w:bCs/>
          <w:sz w:val="26"/>
        </w:rPr>
        <w:t>§ 1°</w:t>
      </w:r>
      <w:r w:rsidRPr="001F302B">
        <w:rPr>
          <w:rFonts w:ascii="Arial Narrow" w:hAnsi="Arial Narrow"/>
          <w:sz w:val="26"/>
        </w:rPr>
        <w:t xml:space="preserve"> Os registros das Unidades Escolares deverão ser realizados de forma pormenorizada e serem arquivadas as comprovações que demonstram a execução do regime especial de atividades escolares </w:t>
      </w:r>
      <w:r>
        <w:rPr>
          <w:rFonts w:ascii="Arial Narrow" w:hAnsi="Arial Narrow"/>
          <w:sz w:val="26"/>
        </w:rPr>
        <w:t xml:space="preserve">nos respectivos modelos híbrido e exclusivamente não presencial </w:t>
      </w:r>
      <w:r w:rsidRPr="001F302B">
        <w:rPr>
          <w:rFonts w:ascii="Arial Narrow" w:hAnsi="Arial Narrow"/>
          <w:sz w:val="26"/>
        </w:rPr>
        <w:t>a fim de que possam ser autorizadas pela Secretaria de Educação a compor carga horária de atividade escolar obrigatória.</w:t>
      </w:r>
    </w:p>
    <w:p w14:paraId="28421458" w14:textId="77777777" w:rsidR="001F302B" w:rsidRPr="001F302B" w:rsidRDefault="001F302B" w:rsidP="001F302B">
      <w:pPr>
        <w:jc w:val="both"/>
        <w:rPr>
          <w:rFonts w:ascii="Arial Narrow" w:hAnsi="Arial Narrow"/>
          <w:sz w:val="26"/>
        </w:rPr>
      </w:pPr>
    </w:p>
    <w:p w14:paraId="5603D82B" w14:textId="5DA482CC" w:rsidR="001F302B" w:rsidRDefault="001F302B" w:rsidP="001F302B">
      <w:pPr>
        <w:jc w:val="both"/>
        <w:rPr>
          <w:rFonts w:ascii="Arial Narrow" w:hAnsi="Arial Narrow"/>
          <w:sz w:val="26"/>
        </w:rPr>
      </w:pPr>
      <w:r w:rsidRPr="00E12593">
        <w:rPr>
          <w:rFonts w:ascii="Arial Narrow" w:hAnsi="Arial Narrow"/>
          <w:b/>
          <w:bCs/>
          <w:sz w:val="26"/>
        </w:rPr>
        <w:t>§ 2°</w:t>
      </w:r>
      <w:r w:rsidRPr="001F302B">
        <w:rPr>
          <w:rFonts w:ascii="Arial Narrow" w:hAnsi="Arial Narrow"/>
          <w:sz w:val="26"/>
        </w:rPr>
        <w:t xml:space="preserve"> Na reorganização dos calendários escolares em todos os níveis, etapas e modalidades de ensino, o regime especial de atividades escolares </w:t>
      </w:r>
      <w:r>
        <w:rPr>
          <w:rFonts w:ascii="Arial Narrow" w:hAnsi="Arial Narrow"/>
          <w:sz w:val="26"/>
        </w:rPr>
        <w:t>nos respectivos modelos híbrido e exclusivamente não presencial,</w:t>
      </w:r>
      <w:r w:rsidRPr="001F302B">
        <w:rPr>
          <w:rFonts w:ascii="Arial Narrow" w:hAnsi="Arial Narrow"/>
          <w:sz w:val="26"/>
        </w:rPr>
        <w:t xml:space="preserve"> devem ser realizadas de forma a preservar o padrão de qualidade previsto no inciso IX do artigo 3° da LDB e inciso VII do art.206 da Constituição Federal.</w:t>
      </w:r>
    </w:p>
    <w:p w14:paraId="0B3AC426" w14:textId="688398D4" w:rsidR="00E17174" w:rsidRDefault="00E17174" w:rsidP="001F302B">
      <w:pPr>
        <w:jc w:val="both"/>
        <w:rPr>
          <w:rFonts w:ascii="Arial Narrow" w:hAnsi="Arial Narrow"/>
          <w:sz w:val="26"/>
        </w:rPr>
      </w:pPr>
    </w:p>
    <w:p w14:paraId="67599485" w14:textId="559AD44D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b/>
          <w:bCs/>
          <w:sz w:val="26"/>
        </w:rPr>
        <w:t>Art. 5°</w:t>
      </w:r>
      <w:r w:rsidRPr="00E17174">
        <w:rPr>
          <w:rFonts w:ascii="Arial Narrow" w:hAnsi="Arial Narrow"/>
          <w:sz w:val="26"/>
        </w:rPr>
        <w:t xml:space="preserve"> O regime especial de atividades escolares </w:t>
      </w:r>
      <w:r>
        <w:rPr>
          <w:rFonts w:ascii="Arial Narrow" w:hAnsi="Arial Narrow"/>
          <w:sz w:val="26"/>
        </w:rPr>
        <w:t>nos modelos de ensino híbrido e exclusivamente não presencial</w:t>
      </w:r>
      <w:r w:rsidRPr="00E17174">
        <w:rPr>
          <w:rFonts w:ascii="Arial Narrow" w:hAnsi="Arial Narrow"/>
          <w:sz w:val="26"/>
        </w:rPr>
        <w:t xml:space="preserve"> como medida de prevenção e combate ao contágio do Coronavírus (COVID-19), nos níveis, etapas e modalidades da Educação Básica deverá considerar:</w:t>
      </w:r>
    </w:p>
    <w:p w14:paraId="07BA86E8" w14:textId="58D3A3CA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I – Currículo;</w:t>
      </w:r>
    </w:p>
    <w:p w14:paraId="4511F091" w14:textId="77777777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II – Projeto Político Pedagógico da instituição de ensino;</w:t>
      </w:r>
    </w:p>
    <w:p w14:paraId="22E8C911" w14:textId="77777777" w:rsid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III – Carga horária de trabalho;</w:t>
      </w:r>
    </w:p>
    <w:p w14:paraId="79053771" w14:textId="57764E04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IV – Recursos didáticos pedagógicos cabíveis e disponíveis à situação;</w:t>
      </w:r>
    </w:p>
    <w:p w14:paraId="582CF09F" w14:textId="77777777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V – Acesso e a interação com a comunidade escolar na socialização das aulas;</w:t>
      </w:r>
    </w:p>
    <w:p w14:paraId="5DFA381A" w14:textId="709BDC2C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VI – Monitoramento da frequência e participação dos estudantes;</w:t>
      </w:r>
    </w:p>
    <w:p w14:paraId="1B8AF19B" w14:textId="63473721" w:rsid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VII – Acompanhamento do processo ensino e aprendizagem.</w:t>
      </w:r>
    </w:p>
    <w:p w14:paraId="530D98CA" w14:textId="4BAB5E44" w:rsidR="00E17174" w:rsidRDefault="00E17174" w:rsidP="001F302B">
      <w:pPr>
        <w:jc w:val="both"/>
        <w:rPr>
          <w:rFonts w:ascii="Arial Narrow" w:hAnsi="Arial Narrow"/>
          <w:sz w:val="26"/>
        </w:rPr>
      </w:pPr>
    </w:p>
    <w:p w14:paraId="2A15A7A9" w14:textId="6580E420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b/>
          <w:bCs/>
          <w:sz w:val="26"/>
        </w:rPr>
        <w:lastRenderedPageBreak/>
        <w:t>Art. 6º</w:t>
      </w:r>
      <w:r w:rsidRPr="00E17174">
        <w:rPr>
          <w:rFonts w:ascii="Arial Narrow" w:hAnsi="Arial Narrow"/>
          <w:sz w:val="26"/>
        </w:rPr>
        <w:t xml:space="preserve"> Serão responsáveis pela organização e funcionamento do regime especial de atividades escolares n</w:t>
      </w:r>
      <w:r>
        <w:rPr>
          <w:rFonts w:ascii="Arial Narrow" w:hAnsi="Arial Narrow"/>
          <w:sz w:val="26"/>
        </w:rPr>
        <w:t xml:space="preserve">os modelos híbrido e exclusivamente não presencial </w:t>
      </w:r>
      <w:r w:rsidRPr="00E17174">
        <w:rPr>
          <w:rFonts w:ascii="Arial Narrow" w:hAnsi="Arial Narrow"/>
          <w:sz w:val="26"/>
        </w:rPr>
        <w:t>para fins de cumprimento do calendário letivo do ano de 202</w:t>
      </w:r>
      <w:r>
        <w:rPr>
          <w:rFonts w:ascii="Arial Narrow" w:hAnsi="Arial Narrow"/>
          <w:sz w:val="26"/>
        </w:rPr>
        <w:t>1</w:t>
      </w:r>
      <w:r w:rsidRPr="00E17174">
        <w:rPr>
          <w:rFonts w:ascii="Arial Narrow" w:hAnsi="Arial Narrow"/>
          <w:sz w:val="26"/>
        </w:rPr>
        <w:t>, como medida de prevenção e combate ao contágio do Coronavírus (COVID-19):</w:t>
      </w:r>
    </w:p>
    <w:p w14:paraId="1BCDD5FD" w14:textId="77777777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</w:p>
    <w:p w14:paraId="42970B59" w14:textId="77777777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I – Técnicos Pedagógicos da Secretaria de Educação;</w:t>
      </w:r>
    </w:p>
    <w:p w14:paraId="58A3EEB0" w14:textId="77777777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II – Gestores das Unidades Escolares;</w:t>
      </w:r>
    </w:p>
    <w:p w14:paraId="7E855D5B" w14:textId="77777777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III – Especialistas das Unidades Escolares;</w:t>
      </w:r>
    </w:p>
    <w:p w14:paraId="15B72AB6" w14:textId="77777777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 xml:space="preserve">IV – Docentes e </w:t>
      </w:r>
    </w:p>
    <w:p w14:paraId="084C2B3A" w14:textId="081CFD9B" w:rsid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V – Demais profissionais que atuam na Unidade Escolar.</w:t>
      </w:r>
    </w:p>
    <w:p w14:paraId="714E19EC" w14:textId="77777777" w:rsidR="00B66C72" w:rsidRDefault="00B66C72" w:rsidP="00CA2DCB">
      <w:pPr>
        <w:jc w:val="both"/>
        <w:rPr>
          <w:rFonts w:ascii="Arial Narrow" w:hAnsi="Arial Narrow"/>
          <w:sz w:val="26"/>
        </w:rPr>
      </w:pPr>
    </w:p>
    <w:p w14:paraId="46EF5CE0" w14:textId="7BBC11F6" w:rsidR="00E17174" w:rsidRPr="00E17174" w:rsidRDefault="00E17174" w:rsidP="00E17174">
      <w:pPr>
        <w:jc w:val="both"/>
        <w:rPr>
          <w:rFonts w:ascii="Arial Narrow" w:hAnsi="Arial Narrow"/>
          <w:sz w:val="26"/>
        </w:rPr>
      </w:pPr>
      <w:r w:rsidRPr="00E17174">
        <w:rPr>
          <w:rFonts w:ascii="Arial Narrow" w:hAnsi="Arial Narrow"/>
          <w:sz w:val="26"/>
        </w:rPr>
        <w:t>§ 1º As funções desempenhadas pelos responsáveis pela organização e funcionamento do regime especial de atividades escolares n</w:t>
      </w:r>
      <w:r>
        <w:rPr>
          <w:rFonts w:ascii="Arial Narrow" w:hAnsi="Arial Narrow"/>
          <w:sz w:val="26"/>
        </w:rPr>
        <w:t>os modelos híbrido e exclusivamente não presencial</w:t>
      </w:r>
      <w:r w:rsidRPr="00E17174">
        <w:rPr>
          <w:rFonts w:ascii="Arial Narrow" w:hAnsi="Arial Narrow"/>
          <w:sz w:val="26"/>
        </w:rPr>
        <w:t>, para fins de cumprimento do calendário letivo do ano de 202</w:t>
      </w:r>
      <w:r>
        <w:rPr>
          <w:rFonts w:ascii="Arial Narrow" w:hAnsi="Arial Narrow"/>
          <w:sz w:val="26"/>
        </w:rPr>
        <w:t>1</w:t>
      </w:r>
      <w:r w:rsidRPr="00E17174">
        <w:rPr>
          <w:rFonts w:ascii="Arial Narrow" w:hAnsi="Arial Narrow"/>
          <w:sz w:val="26"/>
        </w:rPr>
        <w:t>, como medida de prevenção e combate ao contágio do Coronavírus (COVID-19), deverão respeitar as atribuições estabelecidas</w:t>
      </w:r>
      <w:r w:rsidR="000E7C83">
        <w:rPr>
          <w:rFonts w:ascii="Arial Narrow" w:hAnsi="Arial Narrow"/>
          <w:sz w:val="26"/>
        </w:rPr>
        <w:t xml:space="preserve"> para o desempenho de seu cargo ou função</w:t>
      </w:r>
      <w:r w:rsidRPr="00E17174">
        <w:rPr>
          <w:rFonts w:ascii="Arial Narrow" w:hAnsi="Arial Narrow"/>
          <w:sz w:val="26"/>
        </w:rPr>
        <w:t>, acrescidas das estabelecidas nesta Portaria.</w:t>
      </w:r>
    </w:p>
    <w:p w14:paraId="3C34428C" w14:textId="790A1402" w:rsidR="00576EC7" w:rsidRDefault="00576EC7" w:rsidP="00576EC7">
      <w:pPr>
        <w:jc w:val="both"/>
        <w:rPr>
          <w:rFonts w:ascii="Arial Narrow" w:hAnsi="Arial Narrow"/>
          <w:sz w:val="26"/>
        </w:rPr>
      </w:pPr>
    </w:p>
    <w:p w14:paraId="6E87B625" w14:textId="54E56EC8" w:rsid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b/>
          <w:bCs/>
          <w:sz w:val="26"/>
        </w:rPr>
        <w:t>Art. 7º</w:t>
      </w:r>
      <w:r w:rsidRPr="000E7C83">
        <w:rPr>
          <w:rFonts w:ascii="Arial Narrow" w:hAnsi="Arial Narrow"/>
          <w:sz w:val="26"/>
        </w:rPr>
        <w:t xml:space="preserve"> Aos Técnicos Pedagógicos da Secretaria de Educação compete a definição e expedição de diretrizes e normas complementares que orientarão os gestores das Unidades Escolares e sua equipe durante o regime especial de atividades escolares </w:t>
      </w:r>
      <w:r>
        <w:rPr>
          <w:rFonts w:ascii="Arial Narrow" w:hAnsi="Arial Narrow"/>
          <w:sz w:val="26"/>
        </w:rPr>
        <w:t>nos modelos híbrido e exclusivamente não presencial</w:t>
      </w:r>
      <w:r w:rsidRPr="000E7C83">
        <w:rPr>
          <w:rFonts w:ascii="Arial Narrow" w:hAnsi="Arial Narrow"/>
          <w:sz w:val="26"/>
        </w:rPr>
        <w:t>, para fins de cumprimento do calendário letivo do ano de 202</w:t>
      </w:r>
      <w:r>
        <w:rPr>
          <w:rFonts w:ascii="Arial Narrow" w:hAnsi="Arial Narrow"/>
          <w:sz w:val="26"/>
        </w:rPr>
        <w:t>1</w:t>
      </w:r>
      <w:r w:rsidRPr="000E7C83">
        <w:rPr>
          <w:rFonts w:ascii="Arial Narrow" w:hAnsi="Arial Narrow"/>
          <w:sz w:val="26"/>
        </w:rPr>
        <w:t>, como medida de prevenção e combate ao contágio do Coronavírus (COVID-19).</w:t>
      </w:r>
    </w:p>
    <w:p w14:paraId="00D7CB59" w14:textId="71A0BCE4" w:rsidR="000E7C83" w:rsidRDefault="000E7C83" w:rsidP="000E7C83">
      <w:pPr>
        <w:jc w:val="both"/>
        <w:rPr>
          <w:rFonts w:ascii="Arial Narrow" w:hAnsi="Arial Narrow"/>
          <w:sz w:val="26"/>
        </w:rPr>
      </w:pPr>
    </w:p>
    <w:p w14:paraId="2620B893" w14:textId="3615D884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b/>
          <w:bCs/>
          <w:sz w:val="26"/>
        </w:rPr>
        <w:t>Art. 8º</w:t>
      </w:r>
      <w:r w:rsidRPr="000E7C83">
        <w:rPr>
          <w:rFonts w:ascii="Arial Narrow" w:hAnsi="Arial Narrow"/>
          <w:sz w:val="26"/>
        </w:rPr>
        <w:t xml:space="preserve"> Os gestores das Unidades Escolares serão os responsáveis por administrar e orientar sua equipe durante a vigência do regime especial de atividades </w:t>
      </w:r>
      <w:r>
        <w:rPr>
          <w:rFonts w:ascii="Arial Narrow" w:hAnsi="Arial Narrow"/>
          <w:sz w:val="26"/>
        </w:rPr>
        <w:t>nos modelos híbrido e não presencial</w:t>
      </w:r>
      <w:r w:rsidRPr="000E7C83">
        <w:rPr>
          <w:rFonts w:ascii="Arial Narrow" w:hAnsi="Arial Narrow"/>
          <w:sz w:val="26"/>
        </w:rPr>
        <w:t>, para fins de cumprimento do calendário letivo do ano de 202</w:t>
      </w:r>
      <w:r>
        <w:rPr>
          <w:rFonts w:ascii="Arial Narrow" w:hAnsi="Arial Narrow"/>
          <w:sz w:val="26"/>
        </w:rPr>
        <w:t>1</w:t>
      </w:r>
      <w:r w:rsidRPr="000E7C83">
        <w:rPr>
          <w:rFonts w:ascii="Arial Narrow" w:hAnsi="Arial Narrow"/>
          <w:sz w:val="26"/>
        </w:rPr>
        <w:t>, como medida de prevenção e combate ao contágio do Coronavírus (COVID-19), nos níveis, etapas e modalidades da Educação Básica, conforme diretrizes e normas complementares expedidas pela Secretaria de Educação. Caberá aos gestores:</w:t>
      </w:r>
    </w:p>
    <w:p w14:paraId="5055A47C" w14:textId="77777777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</w:p>
    <w:p w14:paraId="00941506" w14:textId="5D9A7505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sz w:val="26"/>
        </w:rPr>
        <w:t xml:space="preserve">I – </w:t>
      </w:r>
      <w:proofErr w:type="gramStart"/>
      <w:r w:rsidRPr="000E7C83">
        <w:rPr>
          <w:rFonts w:ascii="Arial Narrow" w:hAnsi="Arial Narrow"/>
          <w:sz w:val="26"/>
        </w:rPr>
        <w:t>planejar e elaborar</w:t>
      </w:r>
      <w:proofErr w:type="gramEnd"/>
      <w:r w:rsidRPr="000E7C83">
        <w:rPr>
          <w:rFonts w:ascii="Arial Narrow" w:hAnsi="Arial Narrow"/>
          <w:sz w:val="26"/>
        </w:rPr>
        <w:t xml:space="preserve"> em conformidade com o PPP da Unidade Escolar e com a colaboração do corpo docente e equipe técnico pedagógica, as ações pedagógicas e administrativas a serem desenvolvidas durante o período </w:t>
      </w:r>
      <w:r>
        <w:rPr>
          <w:rFonts w:ascii="Arial Narrow" w:hAnsi="Arial Narrow"/>
          <w:sz w:val="26"/>
        </w:rPr>
        <w:t>de atividades especiais</w:t>
      </w:r>
      <w:r w:rsidRPr="000E7C83">
        <w:rPr>
          <w:rFonts w:ascii="Arial Narrow" w:hAnsi="Arial Narrow"/>
          <w:sz w:val="26"/>
        </w:rPr>
        <w:t>, com o objetivo de viabilizar material de estudo e aprendizagem de fácil acesso, divulgação e compreensão por parte dos estudantes e familiares;</w:t>
      </w:r>
    </w:p>
    <w:p w14:paraId="651981A5" w14:textId="77777777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sz w:val="26"/>
        </w:rPr>
        <w:t xml:space="preserve">II – </w:t>
      </w:r>
      <w:proofErr w:type="gramStart"/>
      <w:r w:rsidRPr="000E7C83">
        <w:rPr>
          <w:rFonts w:ascii="Arial Narrow" w:hAnsi="Arial Narrow"/>
          <w:sz w:val="26"/>
        </w:rPr>
        <w:t>divulgar</w:t>
      </w:r>
      <w:proofErr w:type="gramEnd"/>
      <w:r w:rsidRPr="000E7C83">
        <w:rPr>
          <w:rFonts w:ascii="Arial Narrow" w:hAnsi="Arial Narrow"/>
          <w:sz w:val="26"/>
        </w:rPr>
        <w:t xml:space="preserve"> o referido planejamento entre os membros da comunidade escolar;</w:t>
      </w:r>
    </w:p>
    <w:p w14:paraId="01F76289" w14:textId="77777777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sz w:val="26"/>
        </w:rPr>
        <w:t>III – propor material específico para cada etapa e modalidade de ensino, com facilidade de execução e compartilhamento, como: videoaulas, conteúdos organizados em plataformas virtuais de ensino e aprendizagem, redes sociais, correio eletrônico e outros meios digitais ou não que viabilizem a realização das atividades por parte dos estudantes, contendo, inclusive, indicação de sites e links para pesquisa;</w:t>
      </w:r>
    </w:p>
    <w:p w14:paraId="32C854D2" w14:textId="77777777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sz w:val="26"/>
        </w:rPr>
        <w:t xml:space="preserve">IV – </w:t>
      </w:r>
      <w:proofErr w:type="gramStart"/>
      <w:r w:rsidRPr="000E7C83">
        <w:rPr>
          <w:rFonts w:ascii="Arial Narrow" w:hAnsi="Arial Narrow"/>
          <w:sz w:val="26"/>
        </w:rPr>
        <w:t>incluir</w:t>
      </w:r>
      <w:proofErr w:type="gramEnd"/>
      <w:r w:rsidRPr="000E7C83">
        <w:rPr>
          <w:rFonts w:ascii="Arial Narrow" w:hAnsi="Arial Narrow"/>
          <w:sz w:val="26"/>
        </w:rPr>
        <w:t>, nos materiais para cada etapa e modalidade de ensino, instruções para que os estudantes e as famílias trabalhem as medidas preventivas e higiênicas contra a disseminação do vírus, com reforço nas medidas de isolamento social durante o período de suspensão das aulas presencias;</w:t>
      </w:r>
    </w:p>
    <w:p w14:paraId="7BDC7144" w14:textId="63C4240B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sz w:val="26"/>
        </w:rPr>
        <w:lastRenderedPageBreak/>
        <w:t xml:space="preserve">V – </w:t>
      </w:r>
      <w:proofErr w:type="gramStart"/>
      <w:r w:rsidRPr="000E7C83">
        <w:rPr>
          <w:rFonts w:ascii="Arial Narrow" w:hAnsi="Arial Narrow"/>
          <w:sz w:val="26"/>
        </w:rPr>
        <w:t>solicitar</w:t>
      </w:r>
      <w:proofErr w:type="gramEnd"/>
      <w:r w:rsidRPr="000E7C83">
        <w:rPr>
          <w:rFonts w:ascii="Arial Narrow" w:hAnsi="Arial Narrow"/>
          <w:sz w:val="26"/>
        </w:rPr>
        <w:t xml:space="preserve"> aos docentes a elaboração de plano de atividades pedagógicas</w:t>
      </w:r>
      <w:r>
        <w:rPr>
          <w:rFonts w:ascii="Arial Narrow" w:hAnsi="Arial Narrow"/>
          <w:sz w:val="26"/>
        </w:rPr>
        <w:t xml:space="preserve"> nos modelos híbrido e exclusivamente não presencial</w:t>
      </w:r>
      <w:r w:rsidRPr="000E7C83">
        <w:rPr>
          <w:rFonts w:ascii="Arial Narrow" w:hAnsi="Arial Narrow"/>
          <w:sz w:val="26"/>
        </w:rPr>
        <w:t xml:space="preserve">, de acordo com a etapa ou modalidade de ensino, com atividades alinhadas aos objetos de conhecimento e que possibilitem o desenvolvimento das habilidades conforme </w:t>
      </w:r>
      <w:r>
        <w:rPr>
          <w:rFonts w:ascii="Arial Narrow" w:hAnsi="Arial Narrow"/>
          <w:sz w:val="26"/>
        </w:rPr>
        <w:t>Currículo Base do Território Catarinense</w:t>
      </w:r>
      <w:r w:rsidRPr="000E7C83">
        <w:rPr>
          <w:rFonts w:ascii="Arial Narrow" w:hAnsi="Arial Narrow"/>
          <w:sz w:val="26"/>
        </w:rPr>
        <w:t>, bem como com o registro da carga horária, de modo a atender a carga horária semanal;</w:t>
      </w:r>
    </w:p>
    <w:p w14:paraId="30A87157" w14:textId="4AAF63F3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sz w:val="26"/>
        </w:rPr>
        <w:t xml:space="preserve">VI – </w:t>
      </w:r>
      <w:proofErr w:type="gramStart"/>
      <w:r w:rsidRPr="000E7C83">
        <w:rPr>
          <w:rFonts w:ascii="Arial Narrow" w:hAnsi="Arial Narrow"/>
          <w:sz w:val="26"/>
        </w:rPr>
        <w:t>zelar</w:t>
      </w:r>
      <w:proofErr w:type="gramEnd"/>
      <w:r w:rsidRPr="000E7C83">
        <w:rPr>
          <w:rFonts w:ascii="Arial Narrow" w:hAnsi="Arial Narrow"/>
          <w:sz w:val="26"/>
        </w:rPr>
        <w:t xml:space="preserve"> pelo registro da frequência dos estudantes e de relatórios de acompanhamento da evolução nas atividades propostas, que computarão como hora/aula, para fins de cumprimento do ano letivo de 202</w:t>
      </w:r>
      <w:r>
        <w:rPr>
          <w:rFonts w:ascii="Arial Narrow" w:hAnsi="Arial Narrow"/>
          <w:sz w:val="26"/>
        </w:rPr>
        <w:t>1</w:t>
      </w:r>
      <w:r w:rsidRPr="000E7C83">
        <w:rPr>
          <w:rFonts w:ascii="Arial Narrow" w:hAnsi="Arial Narrow"/>
          <w:sz w:val="26"/>
        </w:rPr>
        <w:t>;</w:t>
      </w:r>
    </w:p>
    <w:p w14:paraId="27025853" w14:textId="15EDB79A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sz w:val="26"/>
        </w:rPr>
        <w:t>VII – mapear os estudantes que não estejam participando do regime especial de atividades escolares</w:t>
      </w:r>
      <w:r>
        <w:rPr>
          <w:rFonts w:ascii="Arial Narrow" w:hAnsi="Arial Narrow"/>
          <w:sz w:val="26"/>
        </w:rPr>
        <w:t xml:space="preserve"> nos modelos </w:t>
      </w:r>
      <w:r w:rsidR="004A7E85">
        <w:rPr>
          <w:rFonts w:ascii="Arial Narrow" w:hAnsi="Arial Narrow"/>
          <w:sz w:val="26"/>
        </w:rPr>
        <w:t xml:space="preserve">híbrido ou exclusivamente não presencial </w:t>
      </w:r>
      <w:r w:rsidRPr="000E7C83">
        <w:rPr>
          <w:rFonts w:ascii="Arial Narrow" w:hAnsi="Arial Narrow"/>
          <w:sz w:val="26"/>
        </w:rPr>
        <w:t>e propor plano de intervenção, de modo que todos sejam atendidos;</w:t>
      </w:r>
    </w:p>
    <w:p w14:paraId="35B479B7" w14:textId="77777777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sz w:val="26"/>
        </w:rPr>
        <w:t>VIII – acompanhar as atividades avaliativas propostas pelos docentes;</w:t>
      </w:r>
    </w:p>
    <w:p w14:paraId="3E7B736F" w14:textId="23711B97" w:rsidR="000E7C83" w:rsidRPr="000E7C83" w:rsidRDefault="000E7C83" w:rsidP="000E7C83">
      <w:pPr>
        <w:jc w:val="both"/>
        <w:rPr>
          <w:rFonts w:ascii="Arial Narrow" w:hAnsi="Arial Narrow"/>
          <w:sz w:val="26"/>
        </w:rPr>
      </w:pPr>
      <w:r w:rsidRPr="000E7C83">
        <w:rPr>
          <w:rFonts w:ascii="Arial Narrow" w:hAnsi="Arial Narrow"/>
          <w:sz w:val="26"/>
        </w:rPr>
        <w:t xml:space="preserve">IX – </w:t>
      </w:r>
      <w:proofErr w:type="gramStart"/>
      <w:r w:rsidRPr="000E7C83">
        <w:rPr>
          <w:rFonts w:ascii="Arial Narrow" w:hAnsi="Arial Narrow"/>
          <w:sz w:val="26"/>
        </w:rPr>
        <w:t>monitorar</w:t>
      </w:r>
      <w:proofErr w:type="gramEnd"/>
      <w:r w:rsidRPr="000E7C83">
        <w:rPr>
          <w:rFonts w:ascii="Arial Narrow" w:hAnsi="Arial Narrow"/>
          <w:sz w:val="26"/>
        </w:rPr>
        <w:t xml:space="preserve"> os resultados de desempenho dos estudantes a fim de garantir a recuperação de estudos.</w:t>
      </w:r>
    </w:p>
    <w:p w14:paraId="7D69555B" w14:textId="5BA945B7" w:rsidR="00E17174" w:rsidRDefault="00E17174" w:rsidP="00576EC7">
      <w:pPr>
        <w:jc w:val="both"/>
        <w:rPr>
          <w:rFonts w:ascii="Arial Narrow" w:hAnsi="Arial Narrow"/>
          <w:sz w:val="26"/>
        </w:rPr>
      </w:pPr>
    </w:p>
    <w:p w14:paraId="26C25C43" w14:textId="0AE770BF" w:rsidR="004A7E85" w:rsidRDefault="004A7E85" w:rsidP="004A7E85">
      <w:pPr>
        <w:jc w:val="both"/>
        <w:rPr>
          <w:rFonts w:ascii="Arial Narrow" w:hAnsi="Arial Narrow"/>
          <w:sz w:val="26"/>
        </w:rPr>
      </w:pPr>
      <w:r w:rsidRPr="004A7E85">
        <w:rPr>
          <w:rFonts w:ascii="Arial Narrow" w:hAnsi="Arial Narrow"/>
          <w:b/>
          <w:bCs/>
          <w:sz w:val="26"/>
        </w:rPr>
        <w:t>Art. 9º</w:t>
      </w:r>
      <w:r>
        <w:rPr>
          <w:rFonts w:ascii="Arial Narrow" w:hAnsi="Arial Narrow"/>
          <w:sz w:val="26"/>
        </w:rPr>
        <w:t xml:space="preserve"> </w:t>
      </w:r>
      <w:r w:rsidRPr="004A7E85">
        <w:rPr>
          <w:rFonts w:ascii="Arial Narrow" w:hAnsi="Arial Narrow"/>
          <w:sz w:val="26"/>
        </w:rPr>
        <w:t xml:space="preserve">Compete aos especialistas das Unidades Escolares articularem-se com os gestores a fim de cumprirem as ações pedagógicas e administrativas planejadas e determinadas durante o período </w:t>
      </w:r>
      <w:r>
        <w:rPr>
          <w:rFonts w:ascii="Arial Narrow" w:hAnsi="Arial Narrow"/>
          <w:sz w:val="26"/>
        </w:rPr>
        <w:t xml:space="preserve">de </w:t>
      </w:r>
      <w:r w:rsidRPr="004A7E85">
        <w:rPr>
          <w:rFonts w:ascii="Arial Narrow" w:hAnsi="Arial Narrow"/>
          <w:sz w:val="26"/>
        </w:rPr>
        <w:t>vigência do regime especial de atividades escolares n</w:t>
      </w:r>
      <w:r w:rsidR="007A55A8">
        <w:rPr>
          <w:rFonts w:ascii="Arial Narrow" w:hAnsi="Arial Narrow"/>
          <w:sz w:val="26"/>
        </w:rPr>
        <w:t>os modelos híbrido e exclusivamente não presencial</w:t>
      </w:r>
      <w:r w:rsidRPr="004A7E85">
        <w:rPr>
          <w:rFonts w:ascii="Arial Narrow" w:hAnsi="Arial Narrow"/>
          <w:sz w:val="26"/>
        </w:rPr>
        <w:t>, para fins de cumprimento do calendário letivo do ano de 202</w:t>
      </w:r>
      <w:r w:rsidR="007A55A8">
        <w:rPr>
          <w:rFonts w:ascii="Arial Narrow" w:hAnsi="Arial Narrow"/>
          <w:sz w:val="26"/>
        </w:rPr>
        <w:t>1</w:t>
      </w:r>
      <w:r w:rsidRPr="004A7E85">
        <w:rPr>
          <w:rFonts w:ascii="Arial Narrow" w:hAnsi="Arial Narrow"/>
          <w:sz w:val="26"/>
        </w:rPr>
        <w:t>, como medida de prevenção e combate ao contágio do Coronavírus (COVID-19), bem como assessorar e acompanhar os docentes na elaboração e execução das atividades pedagógicas domiciliares.</w:t>
      </w:r>
    </w:p>
    <w:p w14:paraId="6BDCFDEA" w14:textId="1805F27F" w:rsidR="007A55A8" w:rsidRDefault="007A55A8" w:rsidP="004A7E85">
      <w:pPr>
        <w:jc w:val="both"/>
        <w:rPr>
          <w:rFonts w:ascii="Arial Narrow" w:hAnsi="Arial Narrow"/>
          <w:sz w:val="26"/>
        </w:rPr>
      </w:pPr>
    </w:p>
    <w:p w14:paraId="5308F75A" w14:textId="4BDF98C5" w:rsidR="007A55A8" w:rsidRP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b/>
          <w:bCs/>
          <w:sz w:val="26"/>
        </w:rPr>
        <w:t>Art. 10</w:t>
      </w:r>
      <w:r w:rsidRPr="007A55A8">
        <w:rPr>
          <w:rFonts w:ascii="Arial Narrow" w:hAnsi="Arial Narrow"/>
          <w:sz w:val="26"/>
        </w:rPr>
        <w:t xml:space="preserve"> Compete aos docentes:</w:t>
      </w:r>
    </w:p>
    <w:p w14:paraId="7531F988" w14:textId="26038BAD" w:rsidR="007A55A8" w:rsidRP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sz w:val="26"/>
        </w:rPr>
        <w:t xml:space="preserve">I – </w:t>
      </w:r>
      <w:proofErr w:type="gramStart"/>
      <w:r w:rsidRPr="007A55A8">
        <w:rPr>
          <w:rFonts w:ascii="Arial Narrow" w:hAnsi="Arial Narrow"/>
          <w:sz w:val="26"/>
        </w:rPr>
        <w:t>elaborar</w:t>
      </w:r>
      <w:proofErr w:type="gramEnd"/>
      <w:r w:rsidRPr="007A55A8">
        <w:rPr>
          <w:rFonts w:ascii="Arial Narrow" w:hAnsi="Arial Narrow"/>
          <w:sz w:val="26"/>
        </w:rPr>
        <w:t xml:space="preserve"> plano de atividades pedagógicas de acordo com a etapa ou modalidade de ensino com atividades alinhadas aos objetos de conhecimento e que possibilitem o desenvolvimento das habilidades conforme </w:t>
      </w:r>
      <w:r>
        <w:rPr>
          <w:rFonts w:ascii="Arial Narrow" w:hAnsi="Arial Narrow"/>
          <w:sz w:val="26"/>
        </w:rPr>
        <w:t>Currículo Base do Território Catarinense</w:t>
      </w:r>
      <w:r w:rsidRPr="007A55A8">
        <w:rPr>
          <w:rFonts w:ascii="Arial Narrow" w:hAnsi="Arial Narrow"/>
          <w:sz w:val="26"/>
        </w:rPr>
        <w:t>, bem como com a especificação da carga horária, de modo a atender a carga horária semanal no cômputo das 800 horas anuais;</w:t>
      </w:r>
    </w:p>
    <w:p w14:paraId="1B6868A9" w14:textId="77777777" w:rsidR="007A55A8" w:rsidRP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sz w:val="26"/>
        </w:rPr>
        <w:t>II – selecionar recursos e material específico para cada etapa e modalidade de ensino, com facilidade de execução e compartilhamento, como: videoaulas, plataformas virtuais de ensino e aprendizagem, redes sociais, correio eletrônico e outros meios digitais ou não que viabilizem a realização das atividades por parte dos estudantes, contendo, inclusive, indicação  filmes, vídeos, documentários, sites, links, leituras, pesquisas e produção textual de acordo com os objetos de conhecimento previstos para o período;</w:t>
      </w:r>
    </w:p>
    <w:p w14:paraId="52CE82B4" w14:textId="77777777" w:rsidR="007A55A8" w:rsidRP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sz w:val="26"/>
        </w:rPr>
        <w:t>III – manter a rotina de contato com as turmas, pais e responsáveis, por meio de diversos dispositivos de comunicação para orientá-los acerca das estratégias de continuidade do currículo escolar;</w:t>
      </w:r>
    </w:p>
    <w:p w14:paraId="5AC3B92E" w14:textId="6DB09CDC" w:rsidR="007A55A8" w:rsidRP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sz w:val="26"/>
        </w:rPr>
        <w:t xml:space="preserve">IV – </w:t>
      </w:r>
      <w:proofErr w:type="gramStart"/>
      <w:r w:rsidRPr="007A55A8">
        <w:rPr>
          <w:rFonts w:ascii="Arial Narrow" w:hAnsi="Arial Narrow"/>
          <w:sz w:val="26"/>
        </w:rPr>
        <w:t>realizar</w:t>
      </w:r>
      <w:proofErr w:type="gramEnd"/>
      <w:r w:rsidRPr="007A55A8">
        <w:rPr>
          <w:rFonts w:ascii="Arial Narrow" w:hAnsi="Arial Narrow"/>
          <w:sz w:val="26"/>
        </w:rPr>
        <w:t xml:space="preserve"> revisões, atividades de fixação e de verificação da aprendizagem, a partir dos conteúdos ministrados durante o regime especial de atividades es</w:t>
      </w:r>
      <w:r>
        <w:rPr>
          <w:rFonts w:ascii="Arial Narrow" w:hAnsi="Arial Narrow"/>
          <w:sz w:val="26"/>
        </w:rPr>
        <w:t>colares nos modelos híbrido e exclusivamente não presencial</w:t>
      </w:r>
      <w:r w:rsidRPr="007A55A8">
        <w:rPr>
          <w:rFonts w:ascii="Arial Narrow" w:hAnsi="Arial Narrow"/>
          <w:sz w:val="26"/>
        </w:rPr>
        <w:t>;</w:t>
      </w:r>
    </w:p>
    <w:p w14:paraId="2D1333BF" w14:textId="77777777" w:rsidR="007A55A8" w:rsidRP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sz w:val="26"/>
        </w:rPr>
        <w:t xml:space="preserve">V – </w:t>
      </w:r>
      <w:proofErr w:type="gramStart"/>
      <w:r w:rsidRPr="007A55A8">
        <w:rPr>
          <w:rFonts w:ascii="Arial Narrow" w:hAnsi="Arial Narrow"/>
          <w:sz w:val="26"/>
        </w:rPr>
        <w:t>estabelecer</w:t>
      </w:r>
      <w:proofErr w:type="gramEnd"/>
      <w:r w:rsidRPr="007A55A8">
        <w:rPr>
          <w:rFonts w:ascii="Arial Narrow" w:hAnsi="Arial Narrow"/>
          <w:sz w:val="26"/>
        </w:rPr>
        <w:t xml:space="preserve"> atividades de recuperação de estudos, para alunos de menor rendimento;</w:t>
      </w:r>
    </w:p>
    <w:p w14:paraId="3ACE912C" w14:textId="77777777" w:rsidR="007A55A8" w:rsidRP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sz w:val="26"/>
        </w:rPr>
        <w:t xml:space="preserve">VI – </w:t>
      </w:r>
      <w:proofErr w:type="gramStart"/>
      <w:r w:rsidRPr="007A55A8">
        <w:rPr>
          <w:rFonts w:ascii="Arial Narrow" w:hAnsi="Arial Narrow"/>
          <w:sz w:val="26"/>
        </w:rPr>
        <w:t>realizar</w:t>
      </w:r>
      <w:proofErr w:type="gramEnd"/>
      <w:r w:rsidRPr="007A55A8">
        <w:rPr>
          <w:rFonts w:ascii="Arial Narrow" w:hAnsi="Arial Narrow"/>
          <w:sz w:val="26"/>
        </w:rPr>
        <w:t xml:space="preserve"> o registro da frequência dos estudantes e de relatórios de acompanhamento da evolução nas atividades propostas;</w:t>
      </w:r>
    </w:p>
    <w:p w14:paraId="3734A89C" w14:textId="36EEA62A" w:rsid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sz w:val="26"/>
        </w:rPr>
        <w:t>VII – comunicar os nomes dos estudantes que não estiverem participando d</w:t>
      </w:r>
      <w:r>
        <w:rPr>
          <w:rFonts w:ascii="Arial Narrow" w:hAnsi="Arial Narrow"/>
          <w:sz w:val="26"/>
        </w:rPr>
        <w:t>as</w:t>
      </w:r>
      <w:r w:rsidRPr="007A55A8">
        <w:rPr>
          <w:rFonts w:ascii="Arial Narrow" w:hAnsi="Arial Narrow"/>
          <w:sz w:val="26"/>
        </w:rPr>
        <w:t xml:space="preserve"> atividades escolare</w:t>
      </w:r>
      <w:r>
        <w:rPr>
          <w:rFonts w:ascii="Arial Narrow" w:hAnsi="Arial Narrow"/>
          <w:sz w:val="26"/>
        </w:rPr>
        <w:t>s</w:t>
      </w:r>
      <w:r w:rsidRPr="007A55A8">
        <w:rPr>
          <w:rFonts w:ascii="Arial Narrow" w:hAnsi="Arial Narrow"/>
          <w:sz w:val="26"/>
        </w:rPr>
        <w:t xml:space="preserve"> para a equipe técnico pedagógica para que sejam realizados planos de intervenção.</w:t>
      </w:r>
    </w:p>
    <w:p w14:paraId="2B2788BB" w14:textId="1FAFE506" w:rsidR="007A55A8" w:rsidRDefault="007A55A8" w:rsidP="007A55A8">
      <w:pPr>
        <w:rPr>
          <w:rFonts w:ascii="Arial Narrow" w:hAnsi="Arial Narrow"/>
          <w:sz w:val="26"/>
        </w:rPr>
      </w:pPr>
      <w:r w:rsidRPr="007A55A8">
        <w:rPr>
          <w:rFonts w:ascii="Arial Narrow" w:hAnsi="Arial Narrow"/>
          <w:b/>
          <w:bCs/>
          <w:sz w:val="26"/>
        </w:rPr>
        <w:lastRenderedPageBreak/>
        <w:t>Art. 11.</w:t>
      </w:r>
      <w:r w:rsidRPr="007A55A8">
        <w:rPr>
          <w:rFonts w:ascii="Arial Narrow" w:hAnsi="Arial Narrow"/>
          <w:sz w:val="26"/>
        </w:rPr>
        <w:t xml:space="preserve"> Os professores do Atendimento Educacional Especializado em Sala de Recursos Multifuncional e auxiliares de educador/monitor, em articulação com o professor de turma e a equipe pedagógica da escola, ficarão responsáveis pelas adequações das atividades, dos materiais </w:t>
      </w:r>
      <w:proofErr w:type="gramStart"/>
      <w:r w:rsidRPr="007A55A8">
        <w:rPr>
          <w:rFonts w:ascii="Arial Narrow" w:hAnsi="Arial Narrow"/>
          <w:sz w:val="26"/>
        </w:rPr>
        <w:t>dos estudantes público</w:t>
      </w:r>
      <w:proofErr w:type="gramEnd"/>
      <w:r w:rsidRPr="007A55A8">
        <w:rPr>
          <w:rFonts w:ascii="Arial Narrow" w:hAnsi="Arial Narrow"/>
          <w:sz w:val="26"/>
        </w:rPr>
        <w:t xml:space="preserve"> da Educação Especial na perspectiva da Educação Inclusiva.</w:t>
      </w:r>
    </w:p>
    <w:p w14:paraId="39F1D047" w14:textId="0CCFF702" w:rsidR="007A55A8" w:rsidRDefault="007A55A8" w:rsidP="007A55A8">
      <w:pPr>
        <w:rPr>
          <w:rFonts w:ascii="Arial Narrow" w:hAnsi="Arial Narrow"/>
          <w:sz w:val="26"/>
        </w:rPr>
      </w:pPr>
    </w:p>
    <w:p w14:paraId="167027CD" w14:textId="7C631CCD" w:rsid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b/>
          <w:bCs/>
          <w:sz w:val="26"/>
        </w:rPr>
        <w:t>Art. 12</w:t>
      </w:r>
      <w:r w:rsidRPr="007A55A8">
        <w:rPr>
          <w:rFonts w:ascii="Arial Narrow" w:hAnsi="Arial Narrow"/>
          <w:sz w:val="26"/>
        </w:rPr>
        <w:t xml:space="preserve"> Compete aos estudantes realizar as atividades pedagógicas domiciliares</w:t>
      </w:r>
      <w:r>
        <w:rPr>
          <w:rFonts w:ascii="Arial Narrow" w:hAnsi="Arial Narrow"/>
          <w:sz w:val="26"/>
        </w:rPr>
        <w:t xml:space="preserve"> </w:t>
      </w:r>
      <w:r w:rsidRPr="007A55A8">
        <w:rPr>
          <w:rFonts w:ascii="Arial Narrow" w:hAnsi="Arial Narrow"/>
          <w:sz w:val="26"/>
        </w:rPr>
        <w:t>enviadas pelas Unidades Escolares, de acordo com o cronograma estabelecido.</w:t>
      </w:r>
    </w:p>
    <w:p w14:paraId="0154E25B" w14:textId="307C7688" w:rsidR="007A55A8" w:rsidRDefault="007A55A8" w:rsidP="007A55A8">
      <w:pPr>
        <w:jc w:val="both"/>
        <w:rPr>
          <w:rFonts w:ascii="Arial Narrow" w:hAnsi="Arial Narrow"/>
          <w:sz w:val="26"/>
        </w:rPr>
      </w:pPr>
    </w:p>
    <w:p w14:paraId="5B78503F" w14:textId="5FF5AC2E" w:rsidR="007A55A8" w:rsidRDefault="007A55A8" w:rsidP="007A55A8">
      <w:pPr>
        <w:jc w:val="both"/>
        <w:rPr>
          <w:rFonts w:ascii="Arial Narrow" w:hAnsi="Arial Narrow"/>
          <w:sz w:val="26"/>
        </w:rPr>
      </w:pPr>
      <w:r w:rsidRPr="007A55A8">
        <w:rPr>
          <w:rFonts w:ascii="Arial Narrow" w:hAnsi="Arial Narrow"/>
          <w:b/>
          <w:bCs/>
          <w:sz w:val="26"/>
        </w:rPr>
        <w:t>Parágrafo único:</w:t>
      </w:r>
      <w:r w:rsidRPr="007A55A8">
        <w:rPr>
          <w:rFonts w:ascii="Arial Narrow" w:hAnsi="Arial Narrow"/>
          <w:sz w:val="26"/>
        </w:rPr>
        <w:t xml:space="preserve"> Caso a devolutiva das atividades não possa ser realizada por meio digital, esta deverá ser feita de forma física, na retomada das aulas presenciais, sem prejuízo no processo avaliativo do aluno.</w:t>
      </w:r>
    </w:p>
    <w:p w14:paraId="6EDB3C0C" w14:textId="6B9B824E" w:rsidR="00DD5E02" w:rsidRDefault="00DD5E02" w:rsidP="007A55A8">
      <w:pPr>
        <w:jc w:val="both"/>
        <w:rPr>
          <w:rFonts w:ascii="Arial Narrow" w:hAnsi="Arial Narrow"/>
          <w:sz w:val="26"/>
        </w:rPr>
      </w:pPr>
    </w:p>
    <w:p w14:paraId="47E2E48B" w14:textId="33284646" w:rsidR="00DD5E02" w:rsidRDefault="00DD5E02" w:rsidP="007A55A8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 xml:space="preserve">Art.13 </w:t>
      </w:r>
      <w:r>
        <w:rPr>
          <w:rFonts w:ascii="Arial Narrow" w:hAnsi="Arial Narrow"/>
          <w:sz w:val="26"/>
        </w:rPr>
        <w:t>Na Rede Municipal de Ensino, o instrutor de informática e professores de informática auxiliarão os docentes e equipe técnico-pedagógica no planejamento e execução das ações de aulas não presenciais que envolvam recursos de tecnologia de informação e de comunicação.</w:t>
      </w:r>
    </w:p>
    <w:p w14:paraId="30C375DE" w14:textId="558D9A04" w:rsidR="00F84EA8" w:rsidRDefault="00F84EA8" w:rsidP="007A55A8">
      <w:pPr>
        <w:jc w:val="both"/>
        <w:rPr>
          <w:rFonts w:ascii="Arial Narrow" w:hAnsi="Arial Narrow"/>
          <w:sz w:val="26"/>
        </w:rPr>
      </w:pPr>
    </w:p>
    <w:p w14:paraId="345A7986" w14:textId="07A69250" w:rsidR="00F84EA8" w:rsidRPr="00CF7C8F" w:rsidRDefault="00F84EA8" w:rsidP="007A55A8">
      <w:pPr>
        <w:jc w:val="both"/>
        <w:rPr>
          <w:rFonts w:ascii="Arial Narrow" w:hAnsi="Arial Narrow"/>
          <w:color w:val="000000" w:themeColor="text1"/>
          <w:sz w:val="26"/>
        </w:rPr>
      </w:pPr>
      <w:r w:rsidRPr="00CF7C8F">
        <w:rPr>
          <w:rFonts w:ascii="Arial Narrow" w:hAnsi="Arial Narrow"/>
          <w:b/>
          <w:color w:val="000000" w:themeColor="text1"/>
          <w:sz w:val="26"/>
        </w:rPr>
        <w:t>Art.1</w:t>
      </w:r>
      <w:r w:rsidR="00DD5E02" w:rsidRPr="00CF7C8F">
        <w:rPr>
          <w:rFonts w:ascii="Arial Narrow" w:hAnsi="Arial Narrow"/>
          <w:b/>
          <w:color w:val="000000" w:themeColor="text1"/>
          <w:sz w:val="26"/>
        </w:rPr>
        <w:t>4</w:t>
      </w:r>
      <w:r w:rsidRPr="00CF7C8F">
        <w:rPr>
          <w:rFonts w:ascii="Arial Narrow" w:hAnsi="Arial Narrow"/>
          <w:b/>
          <w:color w:val="000000" w:themeColor="text1"/>
          <w:sz w:val="26"/>
        </w:rPr>
        <w:t xml:space="preserve"> </w:t>
      </w:r>
      <w:r w:rsidR="00394DB6" w:rsidRPr="00CF7C8F">
        <w:rPr>
          <w:rFonts w:ascii="Arial Narrow" w:hAnsi="Arial Narrow"/>
          <w:color w:val="000000" w:themeColor="text1"/>
          <w:sz w:val="26"/>
        </w:rPr>
        <w:t>A verificação do rendimento escolar e os procedimentos de avaliação do</w:t>
      </w:r>
      <w:r w:rsidRPr="00CF7C8F">
        <w:rPr>
          <w:rFonts w:ascii="Arial Narrow" w:hAnsi="Arial Narrow"/>
          <w:color w:val="000000" w:themeColor="text1"/>
          <w:sz w:val="26"/>
        </w:rPr>
        <w:t xml:space="preserve"> processo de ensino e aprendizagem</w:t>
      </w:r>
      <w:r w:rsidR="00394DB6" w:rsidRPr="00CF7C8F">
        <w:rPr>
          <w:rFonts w:ascii="Arial Narrow" w:hAnsi="Arial Narrow"/>
          <w:color w:val="000000" w:themeColor="text1"/>
          <w:sz w:val="26"/>
        </w:rPr>
        <w:t xml:space="preserve">, no âmbito da Rede Municipal de Ensino de Navegantes, </w:t>
      </w:r>
      <w:r w:rsidRPr="00CF7C8F">
        <w:rPr>
          <w:rFonts w:ascii="Arial Narrow" w:hAnsi="Arial Narrow"/>
          <w:color w:val="000000" w:themeColor="text1"/>
          <w:sz w:val="26"/>
        </w:rPr>
        <w:t xml:space="preserve">durante o período de emergência sanitária </w:t>
      </w:r>
      <w:r w:rsidR="00394DB6" w:rsidRPr="00CF7C8F">
        <w:rPr>
          <w:rFonts w:ascii="Arial Narrow" w:hAnsi="Arial Narrow"/>
          <w:color w:val="000000" w:themeColor="text1"/>
          <w:sz w:val="26"/>
        </w:rPr>
        <w:t>serão</w:t>
      </w:r>
      <w:r w:rsidRPr="00CF7C8F">
        <w:rPr>
          <w:rFonts w:ascii="Arial Narrow" w:hAnsi="Arial Narrow"/>
          <w:color w:val="000000" w:themeColor="text1"/>
          <w:sz w:val="26"/>
        </w:rPr>
        <w:t xml:space="preserve"> regulamentados conforme </w:t>
      </w:r>
      <w:r w:rsidR="00394DB6" w:rsidRPr="00CF7C8F">
        <w:rPr>
          <w:rFonts w:ascii="Arial Narrow" w:hAnsi="Arial Narrow"/>
          <w:color w:val="000000" w:themeColor="text1"/>
          <w:sz w:val="26"/>
        </w:rPr>
        <w:t>o disposto</w:t>
      </w:r>
      <w:r w:rsidRPr="00CF7C8F">
        <w:rPr>
          <w:rFonts w:ascii="Arial Narrow" w:hAnsi="Arial Narrow"/>
          <w:color w:val="000000" w:themeColor="text1"/>
          <w:sz w:val="26"/>
        </w:rPr>
        <w:t xml:space="preserve"> </w:t>
      </w:r>
      <w:r w:rsidR="00394DB6" w:rsidRPr="00CF7C8F">
        <w:rPr>
          <w:rFonts w:ascii="Arial Narrow" w:hAnsi="Arial Narrow"/>
          <w:color w:val="000000" w:themeColor="text1"/>
          <w:sz w:val="26"/>
        </w:rPr>
        <w:t>n</w:t>
      </w:r>
      <w:r w:rsidRPr="00CF7C8F">
        <w:rPr>
          <w:rFonts w:ascii="Arial Narrow" w:hAnsi="Arial Narrow"/>
          <w:color w:val="000000" w:themeColor="text1"/>
          <w:sz w:val="26"/>
        </w:rPr>
        <w:t xml:space="preserve">a Lei Complementar de Navegantes nº 179 de 30 de abril de 2013, </w:t>
      </w:r>
      <w:r w:rsidR="00394DB6" w:rsidRPr="00CF7C8F">
        <w:rPr>
          <w:rFonts w:ascii="Arial Narrow" w:hAnsi="Arial Narrow"/>
          <w:color w:val="000000" w:themeColor="text1"/>
          <w:sz w:val="26"/>
        </w:rPr>
        <w:t xml:space="preserve">na </w:t>
      </w:r>
      <w:r w:rsidRPr="00CF7C8F">
        <w:rPr>
          <w:rFonts w:ascii="Arial Narrow" w:hAnsi="Arial Narrow"/>
          <w:color w:val="000000" w:themeColor="text1"/>
          <w:sz w:val="26"/>
        </w:rPr>
        <w:t>Instrução Normativa nº 001 de 22 de fevereiro de 2021</w:t>
      </w:r>
      <w:r w:rsidR="00394DB6" w:rsidRPr="00CF7C8F">
        <w:rPr>
          <w:rFonts w:ascii="Arial Narrow" w:hAnsi="Arial Narrow"/>
          <w:color w:val="000000" w:themeColor="text1"/>
          <w:sz w:val="26"/>
        </w:rPr>
        <w:t xml:space="preserve"> e no Plano de Retorno às Aulas Presenciais da Rede Pública Municipal de Navegantes</w:t>
      </w:r>
      <w:r w:rsidRPr="00CF7C8F">
        <w:rPr>
          <w:rFonts w:ascii="Arial Narrow" w:hAnsi="Arial Narrow"/>
          <w:color w:val="000000" w:themeColor="text1"/>
          <w:sz w:val="26"/>
        </w:rPr>
        <w:t>.</w:t>
      </w:r>
    </w:p>
    <w:p w14:paraId="1CF52ECA" w14:textId="77777777" w:rsidR="008C0949" w:rsidRPr="00CF7C8F" w:rsidRDefault="008C0949" w:rsidP="00A81158">
      <w:pPr>
        <w:jc w:val="both"/>
        <w:rPr>
          <w:rFonts w:ascii="Arial Narrow" w:hAnsi="Arial Narrow"/>
          <w:color w:val="000000" w:themeColor="text1"/>
          <w:sz w:val="26"/>
        </w:rPr>
      </w:pPr>
    </w:p>
    <w:p w14:paraId="0510BFCC" w14:textId="1C47C9D3" w:rsidR="008C0949" w:rsidRPr="00CF7C8F" w:rsidRDefault="008C0949" w:rsidP="00A81158">
      <w:pPr>
        <w:jc w:val="both"/>
        <w:rPr>
          <w:rFonts w:ascii="Arial Narrow" w:hAnsi="Arial Narrow"/>
          <w:color w:val="000000" w:themeColor="text1"/>
          <w:sz w:val="26"/>
        </w:rPr>
      </w:pPr>
      <w:r w:rsidRPr="00CF7C8F">
        <w:rPr>
          <w:rFonts w:ascii="Arial Narrow" w:hAnsi="Arial Narrow"/>
          <w:b/>
          <w:color w:val="000000" w:themeColor="text1"/>
          <w:sz w:val="26"/>
        </w:rPr>
        <w:t>Art.1</w:t>
      </w:r>
      <w:r w:rsidR="00394DB6" w:rsidRPr="00CF7C8F">
        <w:rPr>
          <w:rFonts w:ascii="Arial Narrow" w:hAnsi="Arial Narrow"/>
          <w:b/>
          <w:color w:val="000000" w:themeColor="text1"/>
          <w:sz w:val="26"/>
        </w:rPr>
        <w:t>5</w:t>
      </w:r>
      <w:r w:rsidRPr="00CF7C8F">
        <w:rPr>
          <w:rFonts w:ascii="Arial Narrow" w:hAnsi="Arial Narrow"/>
          <w:b/>
          <w:color w:val="000000" w:themeColor="text1"/>
          <w:sz w:val="26"/>
        </w:rPr>
        <w:t xml:space="preserve"> </w:t>
      </w:r>
      <w:r w:rsidR="001833A6" w:rsidRPr="00CF7C8F">
        <w:rPr>
          <w:rFonts w:ascii="Arial Narrow" w:hAnsi="Arial Narrow"/>
          <w:color w:val="000000" w:themeColor="text1"/>
          <w:sz w:val="26"/>
        </w:rPr>
        <w:t xml:space="preserve">O ano letivo só poderá ser concluído se houver a integralização das 800 (oitocentas) horas letivas devidamente </w:t>
      </w:r>
      <w:r w:rsidR="000B2499" w:rsidRPr="00CF7C8F">
        <w:rPr>
          <w:rFonts w:ascii="Arial Narrow" w:hAnsi="Arial Narrow"/>
          <w:color w:val="000000" w:themeColor="text1"/>
          <w:sz w:val="26"/>
        </w:rPr>
        <w:t>apresentada</w:t>
      </w:r>
      <w:r w:rsidR="001833A6" w:rsidRPr="00CF7C8F">
        <w:rPr>
          <w:rFonts w:ascii="Arial Narrow" w:hAnsi="Arial Narrow"/>
          <w:color w:val="000000" w:themeColor="text1"/>
          <w:sz w:val="26"/>
        </w:rPr>
        <w:t xml:space="preserve"> por meio de relatório que as Unidades de Ensino da Rede Municipal entregarão à Secretaria Municipal da Educação, a qual encaminhará síntese ao Conselho Municipal da Educação para análise e validação do ano letivo.</w:t>
      </w:r>
    </w:p>
    <w:p w14:paraId="0916776D" w14:textId="3DF046EC" w:rsidR="00DD5E02" w:rsidRPr="00CF7C8F" w:rsidRDefault="00DD5E02" w:rsidP="00A81158">
      <w:pPr>
        <w:jc w:val="both"/>
        <w:rPr>
          <w:rFonts w:ascii="Arial Narrow" w:hAnsi="Arial Narrow"/>
          <w:color w:val="000000" w:themeColor="text1"/>
          <w:sz w:val="26"/>
        </w:rPr>
      </w:pPr>
    </w:p>
    <w:p w14:paraId="45DD99A9" w14:textId="19B3D810" w:rsidR="00DD5E02" w:rsidRPr="00CF7C8F" w:rsidRDefault="00DD5E02" w:rsidP="00A81158">
      <w:pPr>
        <w:jc w:val="both"/>
        <w:rPr>
          <w:rFonts w:ascii="Arial Narrow" w:hAnsi="Arial Narrow"/>
          <w:bCs/>
          <w:color w:val="000000" w:themeColor="text1"/>
          <w:sz w:val="26"/>
        </w:rPr>
      </w:pPr>
      <w:r w:rsidRPr="00CF7C8F">
        <w:rPr>
          <w:rFonts w:ascii="Arial Narrow" w:hAnsi="Arial Narrow"/>
          <w:b/>
          <w:color w:val="000000" w:themeColor="text1"/>
          <w:sz w:val="26"/>
        </w:rPr>
        <w:t xml:space="preserve">Art.16 </w:t>
      </w:r>
      <w:r w:rsidRPr="00CF7C8F">
        <w:rPr>
          <w:rFonts w:ascii="Arial Narrow" w:hAnsi="Arial Narrow"/>
          <w:bCs/>
          <w:color w:val="000000" w:themeColor="text1"/>
          <w:sz w:val="26"/>
        </w:rPr>
        <w:t>Competirá a</w:t>
      </w:r>
      <w:r w:rsidR="00806CDF" w:rsidRPr="00CF7C8F">
        <w:rPr>
          <w:rFonts w:ascii="Arial Narrow" w:hAnsi="Arial Narrow"/>
          <w:bCs/>
          <w:color w:val="000000" w:themeColor="text1"/>
          <w:sz w:val="26"/>
        </w:rPr>
        <w:t xml:space="preserve"> cada</w:t>
      </w:r>
      <w:r w:rsidRPr="00CF7C8F">
        <w:rPr>
          <w:rFonts w:ascii="Arial Narrow" w:hAnsi="Arial Narrow"/>
          <w:bCs/>
          <w:color w:val="000000" w:themeColor="text1"/>
          <w:sz w:val="26"/>
        </w:rPr>
        <w:t xml:space="preserve"> instituiç</w:t>
      </w:r>
      <w:r w:rsidR="00806CDF" w:rsidRPr="00CF7C8F">
        <w:rPr>
          <w:rFonts w:ascii="Arial Narrow" w:hAnsi="Arial Narrow"/>
          <w:bCs/>
          <w:color w:val="000000" w:themeColor="text1"/>
          <w:sz w:val="26"/>
        </w:rPr>
        <w:t>ão</w:t>
      </w:r>
      <w:r w:rsidRPr="00CF7C8F">
        <w:rPr>
          <w:rFonts w:ascii="Arial Narrow" w:hAnsi="Arial Narrow"/>
          <w:bCs/>
          <w:color w:val="000000" w:themeColor="text1"/>
          <w:sz w:val="26"/>
        </w:rPr>
        <w:t xml:space="preserve"> de ensino mantida pela iniciativa privada que compõe o Sistema Municipal de Ensino de Navegantes, através de instrumento normativo próprio, regulamentar a oferta</w:t>
      </w:r>
      <w:r w:rsidR="00237B86" w:rsidRPr="00CF7C8F">
        <w:rPr>
          <w:rFonts w:ascii="Arial Narrow" w:hAnsi="Arial Narrow"/>
          <w:bCs/>
          <w:color w:val="000000" w:themeColor="text1"/>
          <w:sz w:val="26"/>
        </w:rPr>
        <w:t xml:space="preserve"> </w:t>
      </w:r>
      <w:r w:rsidR="00806CDF" w:rsidRPr="00CF7C8F">
        <w:rPr>
          <w:rFonts w:ascii="Arial Narrow" w:hAnsi="Arial Narrow"/>
          <w:bCs/>
          <w:color w:val="000000" w:themeColor="text1"/>
          <w:sz w:val="26"/>
        </w:rPr>
        <w:t xml:space="preserve">e o funcionamento </w:t>
      </w:r>
      <w:r w:rsidRPr="00CF7C8F">
        <w:rPr>
          <w:rFonts w:ascii="Arial Narrow" w:hAnsi="Arial Narrow"/>
          <w:bCs/>
          <w:color w:val="000000" w:themeColor="text1"/>
          <w:sz w:val="26"/>
        </w:rPr>
        <w:t>das modalidades de ensino não presencial e híbrido</w:t>
      </w:r>
      <w:r w:rsidR="00806CDF" w:rsidRPr="00CF7C8F">
        <w:rPr>
          <w:rFonts w:ascii="Arial Narrow" w:hAnsi="Arial Narrow"/>
          <w:bCs/>
          <w:color w:val="000000" w:themeColor="text1"/>
          <w:sz w:val="26"/>
        </w:rPr>
        <w:t xml:space="preserve"> em seu âmbito</w:t>
      </w:r>
      <w:r w:rsidRPr="00CF7C8F">
        <w:rPr>
          <w:rFonts w:ascii="Arial Narrow" w:hAnsi="Arial Narrow"/>
          <w:bCs/>
          <w:color w:val="000000" w:themeColor="text1"/>
          <w:sz w:val="26"/>
        </w:rPr>
        <w:t>.</w:t>
      </w:r>
    </w:p>
    <w:p w14:paraId="6E9AA25D" w14:textId="77777777" w:rsidR="001833A6" w:rsidRPr="00CF7C8F" w:rsidRDefault="001833A6" w:rsidP="00A81158">
      <w:pPr>
        <w:jc w:val="both"/>
        <w:rPr>
          <w:rFonts w:ascii="Arial Narrow" w:hAnsi="Arial Narrow"/>
          <w:color w:val="000000" w:themeColor="text1"/>
          <w:sz w:val="26"/>
        </w:rPr>
      </w:pPr>
    </w:p>
    <w:p w14:paraId="3CCE9592" w14:textId="1FF44BCA" w:rsidR="001833A6" w:rsidRDefault="001833A6" w:rsidP="00A81158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>Art.</w:t>
      </w:r>
      <w:r w:rsidR="00750431">
        <w:rPr>
          <w:rFonts w:ascii="Arial Narrow" w:hAnsi="Arial Narrow"/>
          <w:b/>
          <w:sz w:val="26"/>
        </w:rPr>
        <w:t>1</w:t>
      </w:r>
      <w:r w:rsidR="00806CDF">
        <w:rPr>
          <w:rFonts w:ascii="Arial Narrow" w:hAnsi="Arial Narrow"/>
          <w:b/>
          <w:sz w:val="26"/>
        </w:rPr>
        <w:t>7</w:t>
      </w:r>
      <w:r>
        <w:rPr>
          <w:rFonts w:ascii="Arial Narrow" w:hAnsi="Arial Narrow"/>
          <w:b/>
          <w:sz w:val="26"/>
        </w:rPr>
        <w:t xml:space="preserve"> </w:t>
      </w:r>
      <w:r>
        <w:rPr>
          <w:rFonts w:ascii="Arial Narrow" w:hAnsi="Arial Narrow"/>
          <w:sz w:val="26"/>
        </w:rPr>
        <w:t>Casos omissos serão deliberados pelo Conselho Municipal de Educação, ouvida a Secretaria Municipal da Educação, quando se tratar da Rede Municipal de Ensino, em sintonia com a legislação vigente.</w:t>
      </w:r>
    </w:p>
    <w:p w14:paraId="5C4CE16C" w14:textId="77777777" w:rsidR="001833A6" w:rsidRDefault="001833A6" w:rsidP="00A81158">
      <w:pPr>
        <w:jc w:val="both"/>
        <w:rPr>
          <w:rFonts w:ascii="Arial Narrow" w:hAnsi="Arial Narrow"/>
          <w:sz w:val="26"/>
        </w:rPr>
      </w:pPr>
    </w:p>
    <w:p w14:paraId="0C70CED8" w14:textId="13CCC87F" w:rsidR="001833A6" w:rsidRDefault="001833A6" w:rsidP="00A81158">
      <w:pPr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 xml:space="preserve">Art. </w:t>
      </w:r>
      <w:r w:rsidR="00E12593">
        <w:rPr>
          <w:rFonts w:ascii="Arial Narrow" w:hAnsi="Arial Narrow"/>
          <w:b/>
          <w:sz w:val="26"/>
        </w:rPr>
        <w:t>1</w:t>
      </w:r>
      <w:r w:rsidR="00806CDF">
        <w:rPr>
          <w:rFonts w:ascii="Arial Narrow" w:hAnsi="Arial Narrow"/>
          <w:b/>
          <w:sz w:val="26"/>
        </w:rPr>
        <w:t>8</w:t>
      </w:r>
      <w:r>
        <w:rPr>
          <w:rFonts w:ascii="Arial Narrow" w:hAnsi="Arial Narrow"/>
          <w:b/>
          <w:sz w:val="26"/>
        </w:rPr>
        <w:t xml:space="preserve"> </w:t>
      </w:r>
      <w:r>
        <w:rPr>
          <w:rFonts w:ascii="Arial Narrow" w:hAnsi="Arial Narrow"/>
          <w:sz w:val="26"/>
        </w:rPr>
        <w:t>Esta Resolução entra em vigor na data da sua publicação, tendo seus efeitos aplicáveis exclusivamente no ano letivo de 202</w:t>
      </w:r>
      <w:r w:rsidR="00E12593">
        <w:rPr>
          <w:rFonts w:ascii="Arial Narrow" w:hAnsi="Arial Narrow"/>
          <w:sz w:val="26"/>
        </w:rPr>
        <w:t>1</w:t>
      </w:r>
      <w:r>
        <w:rPr>
          <w:rFonts w:ascii="Arial Narrow" w:hAnsi="Arial Narrow"/>
          <w:sz w:val="26"/>
        </w:rPr>
        <w:t>.</w:t>
      </w:r>
    </w:p>
    <w:p w14:paraId="6820A4D4" w14:textId="77517A37" w:rsidR="0055169B" w:rsidRDefault="001833A6" w:rsidP="00806CDF">
      <w:pPr>
        <w:jc w:val="right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Navegantes,</w:t>
      </w:r>
      <w:r w:rsidR="00B66C72">
        <w:rPr>
          <w:rFonts w:ascii="Arial Narrow" w:hAnsi="Arial Narrow"/>
          <w:sz w:val="26"/>
        </w:rPr>
        <w:t xml:space="preserve"> </w:t>
      </w:r>
      <w:r w:rsidR="007446C3">
        <w:rPr>
          <w:rFonts w:ascii="Arial Narrow" w:hAnsi="Arial Narrow"/>
          <w:sz w:val="26"/>
        </w:rPr>
        <w:t>27</w:t>
      </w:r>
      <w:r w:rsidR="00B66C72">
        <w:rPr>
          <w:rFonts w:ascii="Arial Narrow" w:hAnsi="Arial Narrow"/>
          <w:sz w:val="26"/>
        </w:rPr>
        <w:t xml:space="preserve"> de</w:t>
      </w:r>
      <w:r w:rsidR="00E12593">
        <w:rPr>
          <w:rFonts w:ascii="Arial Narrow" w:hAnsi="Arial Narrow"/>
          <w:sz w:val="26"/>
        </w:rPr>
        <w:t xml:space="preserve"> </w:t>
      </w:r>
      <w:r w:rsidR="00B83B8F">
        <w:rPr>
          <w:rFonts w:ascii="Arial Narrow" w:hAnsi="Arial Narrow"/>
          <w:sz w:val="26"/>
        </w:rPr>
        <w:t>agosto</w:t>
      </w:r>
      <w:r w:rsidR="00B66C72">
        <w:rPr>
          <w:rFonts w:ascii="Arial Narrow" w:hAnsi="Arial Narrow"/>
          <w:sz w:val="26"/>
        </w:rPr>
        <w:t xml:space="preserve"> de 20</w:t>
      </w:r>
      <w:r>
        <w:rPr>
          <w:rFonts w:ascii="Arial Narrow" w:hAnsi="Arial Narrow"/>
          <w:sz w:val="26"/>
        </w:rPr>
        <w:t>2</w:t>
      </w:r>
      <w:r w:rsidR="00E12593">
        <w:rPr>
          <w:rFonts w:ascii="Arial Narrow" w:hAnsi="Arial Narrow"/>
          <w:sz w:val="26"/>
        </w:rPr>
        <w:t>1</w:t>
      </w:r>
      <w:r>
        <w:rPr>
          <w:rFonts w:ascii="Arial Narrow" w:hAnsi="Arial Narrow"/>
          <w:sz w:val="26"/>
        </w:rPr>
        <w:t>.</w:t>
      </w:r>
    </w:p>
    <w:p w14:paraId="3844E4A5" w14:textId="23E2BA56" w:rsidR="009C7921" w:rsidRDefault="009C7921" w:rsidP="0055169B">
      <w:pPr>
        <w:jc w:val="both"/>
        <w:rPr>
          <w:rFonts w:ascii="Arial Narrow" w:hAnsi="Arial Narrow"/>
          <w:sz w:val="26"/>
        </w:rPr>
      </w:pPr>
    </w:p>
    <w:p w14:paraId="4C134411" w14:textId="5A547AA7" w:rsidR="00B83B8F" w:rsidRDefault="00B83B8F" w:rsidP="0055169B">
      <w:pPr>
        <w:jc w:val="both"/>
        <w:rPr>
          <w:rFonts w:ascii="Arial Narrow" w:hAnsi="Arial Narrow"/>
          <w:sz w:val="26"/>
        </w:rPr>
      </w:pPr>
    </w:p>
    <w:p w14:paraId="75F239B2" w14:textId="77777777" w:rsidR="00237B8B" w:rsidRDefault="00237B8B" w:rsidP="0055169B">
      <w:pPr>
        <w:jc w:val="both"/>
        <w:rPr>
          <w:rFonts w:ascii="Arial Narrow" w:hAnsi="Arial Narrow"/>
          <w:sz w:val="26"/>
        </w:rPr>
      </w:pPr>
    </w:p>
    <w:p w14:paraId="4190FA13" w14:textId="77777777" w:rsidR="00BF1A4B" w:rsidRDefault="00BF1A4B" w:rsidP="00E12593">
      <w:pPr>
        <w:jc w:val="center"/>
        <w:rPr>
          <w:rFonts w:ascii="Arial Narrow" w:hAnsi="Arial Narrow"/>
          <w:b/>
          <w:i/>
          <w:sz w:val="30"/>
        </w:rPr>
      </w:pPr>
      <w:proofErr w:type="spellStart"/>
      <w:r w:rsidRPr="00BF1A4B">
        <w:rPr>
          <w:rFonts w:ascii="Arial Narrow" w:hAnsi="Arial Narrow"/>
          <w:b/>
          <w:i/>
          <w:sz w:val="30"/>
        </w:rPr>
        <w:t>Jaison</w:t>
      </w:r>
      <w:proofErr w:type="spellEnd"/>
      <w:r w:rsidRPr="00BF1A4B">
        <w:rPr>
          <w:rFonts w:ascii="Arial Narrow" w:hAnsi="Arial Narrow"/>
          <w:b/>
          <w:i/>
          <w:sz w:val="30"/>
        </w:rPr>
        <w:t xml:space="preserve"> Fernando </w:t>
      </w:r>
      <w:proofErr w:type="spellStart"/>
      <w:r w:rsidRPr="00BF1A4B">
        <w:rPr>
          <w:rFonts w:ascii="Arial Narrow" w:hAnsi="Arial Narrow"/>
          <w:b/>
          <w:i/>
          <w:sz w:val="30"/>
        </w:rPr>
        <w:t>Lotério</w:t>
      </w:r>
      <w:proofErr w:type="spellEnd"/>
      <w:r w:rsidRPr="00BF1A4B">
        <w:rPr>
          <w:rFonts w:ascii="Arial Narrow" w:hAnsi="Arial Narrow"/>
          <w:b/>
          <w:i/>
          <w:sz w:val="30"/>
        </w:rPr>
        <w:t xml:space="preserve"> </w:t>
      </w:r>
    </w:p>
    <w:p w14:paraId="5A931737" w14:textId="106659D5" w:rsidR="00323A73" w:rsidRPr="009A3637" w:rsidRDefault="001833A6" w:rsidP="00E12593">
      <w:pPr>
        <w:jc w:val="center"/>
        <w:rPr>
          <w:rFonts w:ascii="Arial Narrow" w:hAnsi="Arial Narrow"/>
          <w:sz w:val="26"/>
          <w:szCs w:val="26"/>
        </w:rPr>
      </w:pPr>
      <w:r w:rsidRPr="009A3637">
        <w:rPr>
          <w:rFonts w:ascii="Arial Narrow" w:hAnsi="Arial Narrow"/>
          <w:sz w:val="26"/>
          <w:szCs w:val="26"/>
        </w:rPr>
        <w:t>PRESIDENTE DO COMEN</w:t>
      </w:r>
    </w:p>
    <w:sectPr w:rsidR="00323A73" w:rsidRPr="009A3637" w:rsidSect="00551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6751" w14:textId="77777777" w:rsidR="00203D48" w:rsidRDefault="00203D48" w:rsidP="00E12593">
      <w:r>
        <w:separator/>
      </w:r>
    </w:p>
  </w:endnote>
  <w:endnote w:type="continuationSeparator" w:id="0">
    <w:p w14:paraId="11589469" w14:textId="77777777" w:rsidR="00203D48" w:rsidRDefault="00203D48" w:rsidP="00E1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4A6" w14:textId="77777777" w:rsidR="00A76728" w:rsidRDefault="00A767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00508"/>
      <w:docPartObj>
        <w:docPartGallery w:val="Page Numbers (Bottom of Page)"/>
        <w:docPartUnique/>
      </w:docPartObj>
    </w:sdtPr>
    <w:sdtEndPr/>
    <w:sdtContent>
      <w:p w14:paraId="1E584FA6" w14:textId="05D2CFB9" w:rsidR="00E12593" w:rsidRDefault="00E125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6FEA" w14:textId="77777777" w:rsidR="00E12593" w:rsidRDefault="00E125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13BE" w14:textId="77777777" w:rsidR="00A76728" w:rsidRDefault="00A767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CC0B" w14:textId="77777777" w:rsidR="00203D48" w:rsidRDefault="00203D48" w:rsidP="00E12593">
      <w:r>
        <w:separator/>
      </w:r>
    </w:p>
  </w:footnote>
  <w:footnote w:type="continuationSeparator" w:id="0">
    <w:p w14:paraId="4D427AE4" w14:textId="77777777" w:rsidR="00203D48" w:rsidRDefault="00203D48" w:rsidP="00E1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60B" w14:textId="507C89FC" w:rsidR="00A76728" w:rsidRDefault="00A767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E89B" w14:textId="54C6666E" w:rsidR="00A76728" w:rsidRDefault="00A767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4C8F" w14:textId="422CEC93" w:rsidR="00A76728" w:rsidRDefault="00A767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0A"/>
    <w:multiLevelType w:val="hybridMultilevel"/>
    <w:tmpl w:val="4CE41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E93"/>
    <w:multiLevelType w:val="hybridMultilevel"/>
    <w:tmpl w:val="B7C49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09E0"/>
    <w:multiLevelType w:val="hybridMultilevel"/>
    <w:tmpl w:val="F3325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0460"/>
    <w:multiLevelType w:val="hybridMultilevel"/>
    <w:tmpl w:val="F3B8765A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200157"/>
    <w:multiLevelType w:val="hybridMultilevel"/>
    <w:tmpl w:val="91226FB8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4A917DB"/>
    <w:multiLevelType w:val="hybridMultilevel"/>
    <w:tmpl w:val="3FD68518"/>
    <w:lvl w:ilvl="0" w:tplc="931888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B5C"/>
    <w:multiLevelType w:val="hybridMultilevel"/>
    <w:tmpl w:val="02BE9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011"/>
    <w:multiLevelType w:val="hybridMultilevel"/>
    <w:tmpl w:val="52D2B1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0C"/>
    <w:rsid w:val="00061DA2"/>
    <w:rsid w:val="00067771"/>
    <w:rsid w:val="000B2499"/>
    <w:rsid w:val="000C6690"/>
    <w:rsid w:val="000D2049"/>
    <w:rsid w:val="000E7C83"/>
    <w:rsid w:val="001833A6"/>
    <w:rsid w:val="0019260C"/>
    <w:rsid w:val="001C0AF0"/>
    <w:rsid w:val="001C7615"/>
    <w:rsid w:val="001F302B"/>
    <w:rsid w:val="001F565C"/>
    <w:rsid w:val="00203D48"/>
    <w:rsid w:val="00222062"/>
    <w:rsid w:val="002367F5"/>
    <w:rsid w:val="00237B86"/>
    <w:rsid w:val="00237B8B"/>
    <w:rsid w:val="002C5DE9"/>
    <w:rsid w:val="00323A73"/>
    <w:rsid w:val="00326D00"/>
    <w:rsid w:val="00327BFF"/>
    <w:rsid w:val="00361A31"/>
    <w:rsid w:val="00394DB6"/>
    <w:rsid w:val="003963D6"/>
    <w:rsid w:val="003C6F74"/>
    <w:rsid w:val="003E2FE6"/>
    <w:rsid w:val="0044742A"/>
    <w:rsid w:val="00467561"/>
    <w:rsid w:val="00482CA6"/>
    <w:rsid w:val="00492E7A"/>
    <w:rsid w:val="004A7E85"/>
    <w:rsid w:val="004C4AE0"/>
    <w:rsid w:val="004E24EB"/>
    <w:rsid w:val="004F6F33"/>
    <w:rsid w:val="00524EE3"/>
    <w:rsid w:val="0055169B"/>
    <w:rsid w:val="00557F23"/>
    <w:rsid w:val="00576EC7"/>
    <w:rsid w:val="005D038A"/>
    <w:rsid w:val="005D44CD"/>
    <w:rsid w:val="0063593A"/>
    <w:rsid w:val="00636968"/>
    <w:rsid w:val="00652E29"/>
    <w:rsid w:val="00667EDF"/>
    <w:rsid w:val="00681136"/>
    <w:rsid w:val="0068205D"/>
    <w:rsid w:val="006A4F1E"/>
    <w:rsid w:val="006A6DE3"/>
    <w:rsid w:val="006B3EB5"/>
    <w:rsid w:val="006E61E9"/>
    <w:rsid w:val="006F22E5"/>
    <w:rsid w:val="0072708E"/>
    <w:rsid w:val="0073142E"/>
    <w:rsid w:val="007446C3"/>
    <w:rsid w:val="00750431"/>
    <w:rsid w:val="0077697B"/>
    <w:rsid w:val="007937F6"/>
    <w:rsid w:val="007A55A8"/>
    <w:rsid w:val="007C4F94"/>
    <w:rsid w:val="007D0361"/>
    <w:rsid w:val="008054EC"/>
    <w:rsid w:val="00806CDF"/>
    <w:rsid w:val="00815FBC"/>
    <w:rsid w:val="00843E46"/>
    <w:rsid w:val="008C0949"/>
    <w:rsid w:val="008C5A92"/>
    <w:rsid w:val="009338B0"/>
    <w:rsid w:val="00971B67"/>
    <w:rsid w:val="00994209"/>
    <w:rsid w:val="009A3637"/>
    <w:rsid w:val="009B5C15"/>
    <w:rsid w:val="009C7921"/>
    <w:rsid w:val="00A27856"/>
    <w:rsid w:val="00A55538"/>
    <w:rsid w:val="00A64009"/>
    <w:rsid w:val="00A703F3"/>
    <w:rsid w:val="00A76728"/>
    <w:rsid w:val="00A81158"/>
    <w:rsid w:val="00A8291B"/>
    <w:rsid w:val="00A95B60"/>
    <w:rsid w:val="00AB04DB"/>
    <w:rsid w:val="00B02BF4"/>
    <w:rsid w:val="00B13C33"/>
    <w:rsid w:val="00B166BE"/>
    <w:rsid w:val="00B66C72"/>
    <w:rsid w:val="00B83B8F"/>
    <w:rsid w:val="00BF1A4B"/>
    <w:rsid w:val="00C0328C"/>
    <w:rsid w:val="00C32741"/>
    <w:rsid w:val="00C43F10"/>
    <w:rsid w:val="00C52829"/>
    <w:rsid w:val="00C55476"/>
    <w:rsid w:val="00CA2DCB"/>
    <w:rsid w:val="00CD6F8C"/>
    <w:rsid w:val="00CE1327"/>
    <w:rsid w:val="00CE1F45"/>
    <w:rsid w:val="00CF7C8F"/>
    <w:rsid w:val="00D329B5"/>
    <w:rsid w:val="00D36683"/>
    <w:rsid w:val="00D553E3"/>
    <w:rsid w:val="00D607CA"/>
    <w:rsid w:val="00D647EC"/>
    <w:rsid w:val="00D76A1B"/>
    <w:rsid w:val="00D974F4"/>
    <w:rsid w:val="00DB40D8"/>
    <w:rsid w:val="00DD5E02"/>
    <w:rsid w:val="00E12593"/>
    <w:rsid w:val="00E140FF"/>
    <w:rsid w:val="00E17174"/>
    <w:rsid w:val="00E23ADF"/>
    <w:rsid w:val="00E374A2"/>
    <w:rsid w:val="00E45D1F"/>
    <w:rsid w:val="00E648E9"/>
    <w:rsid w:val="00E80367"/>
    <w:rsid w:val="00EC148C"/>
    <w:rsid w:val="00EC3EC7"/>
    <w:rsid w:val="00F34F48"/>
    <w:rsid w:val="00F5559C"/>
    <w:rsid w:val="00F75AED"/>
    <w:rsid w:val="00F84EA8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4049E"/>
  <w15:chartTrackingRefBased/>
  <w15:docId w15:val="{7917732B-8754-4C78-9ECD-0E91CA8B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26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260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926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23A73"/>
    <w:pPr>
      <w:ind w:left="720"/>
      <w:contextualSpacing/>
    </w:pPr>
  </w:style>
  <w:style w:type="paragraph" w:customStyle="1" w:styleId="Default">
    <w:name w:val="Default"/>
    <w:rsid w:val="0055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166BE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12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259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vegantes.sc.gov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982D-8756-4454-B6FF-3E2827D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3025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Evandro Robson Schaefer</cp:lastModifiedBy>
  <cp:revision>6</cp:revision>
  <cp:lastPrinted>2021-08-16T11:26:00Z</cp:lastPrinted>
  <dcterms:created xsi:type="dcterms:W3CDTF">2021-08-27T15:54:00Z</dcterms:created>
  <dcterms:modified xsi:type="dcterms:W3CDTF">2021-11-29T22:50:00Z</dcterms:modified>
</cp:coreProperties>
</file>