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2538C" w14:textId="5B8F9107" w:rsidR="009E4BC3" w:rsidRPr="00136966" w:rsidRDefault="009E4BC3" w:rsidP="00C408C0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82473550"/>
      <w:bookmarkStart w:id="1" w:name="_GoBack"/>
      <w:bookmarkEnd w:id="1"/>
      <w:r w:rsidRPr="00136966">
        <w:rPr>
          <w:rFonts w:ascii="Arial" w:hAnsi="Arial" w:cs="Arial"/>
          <w:b/>
          <w:bCs/>
          <w:color w:val="000000"/>
          <w:sz w:val="22"/>
          <w:szCs w:val="22"/>
        </w:rPr>
        <w:t>TERMO DE REFERÊNCIA – LEI 14.133/21</w:t>
      </w:r>
    </w:p>
    <w:p w14:paraId="22EC0810" w14:textId="6A18DA0A" w:rsidR="009E4BC3" w:rsidRPr="00136966" w:rsidRDefault="009E4BC3" w:rsidP="00C408C0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136966">
        <w:rPr>
          <w:rFonts w:ascii="Arial" w:hAnsi="Arial" w:cs="Arial"/>
          <w:b/>
          <w:bCs/>
          <w:iCs/>
          <w:color w:val="000000"/>
          <w:sz w:val="22"/>
          <w:szCs w:val="22"/>
        </w:rPr>
        <w:t>CONTRATAÇÃO DIRETA</w:t>
      </w:r>
      <w:r w:rsidR="00FC6B1E" w:rsidRPr="0013696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– SERVIÇOS CONTÍNUOS</w:t>
      </w:r>
    </w:p>
    <w:p w14:paraId="53FE1E5C" w14:textId="77777777" w:rsidR="009E4BC3" w:rsidRPr="00136966" w:rsidRDefault="009E4BC3" w:rsidP="00C408C0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136966">
        <w:rPr>
          <w:rFonts w:ascii="Arial" w:hAnsi="Arial" w:cs="Arial"/>
          <w:b/>
          <w:bCs/>
          <w:iCs/>
          <w:color w:val="000000"/>
          <w:sz w:val="22"/>
          <w:szCs w:val="22"/>
        </w:rPr>
        <w:t>Processo Administrativo n. (...)</w:t>
      </w:r>
    </w:p>
    <w:p w14:paraId="56DF9360" w14:textId="77777777" w:rsidR="009E4BC3" w:rsidRPr="00136966" w:rsidRDefault="009E4BC3" w:rsidP="00C408C0">
      <w:pPr>
        <w:spacing w:line="360" w:lineRule="auto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57AA35E" w14:textId="081AB055" w:rsidR="009E4BC3" w:rsidRDefault="00C408C0" w:rsidP="00C408C0">
      <w:pPr>
        <w:pStyle w:val="Nivel1"/>
        <w:spacing w:line="360" w:lineRule="auto"/>
        <w:ind w:left="0" w:firstLine="0"/>
        <w:rPr>
          <w:sz w:val="22"/>
          <w:szCs w:val="22"/>
        </w:rPr>
      </w:pPr>
      <w:bookmarkStart w:id="2" w:name="_Hlk82471863"/>
      <w:r>
        <w:rPr>
          <w:sz w:val="22"/>
          <w:szCs w:val="22"/>
        </w:rPr>
        <w:t xml:space="preserve">1. </w:t>
      </w:r>
      <w:r w:rsidR="009E4BC3" w:rsidRPr="00136966">
        <w:rPr>
          <w:sz w:val="22"/>
          <w:szCs w:val="22"/>
        </w:rPr>
        <w:t>DAS CONDIÇÕES GERAIS DA CONTRATAÇÃO (art. 6º, XXIII, “a” e “i” da Lei n. 14.133/2021).</w:t>
      </w:r>
    </w:p>
    <w:p w14:paraId="19839929" w14:textId="7340E382" w:rsidR="009E4BC3" w:rsidRPr="00C408C0" w:rsidRDefault="00C408C0" w:rsidP="00C408C0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C408C0">
        <w:rPr>
          <w:rFonts w:ascii="Arial" w:hAnsi="Arial" w:cs="Arial"/>
          <w:sz w:val="22"/>
          <w:szCs w:val="22"/>
          <w:lang w:eastAsia="en-US"/>
        </w:rPr>
        <w:t xml:space="preserve">1.1. </w:t>
      </w:r>
      <w:r w:rsidR="009E4BC3" w:rsidRPr="00C408C0">
        <w:rPr>
          <w:rFonts w:ascii="Arial" w:hAnsi="Arial" w:cs="Arial"/>
          <w:iCs/>
          <w:sz w:val="22"/>
          <w:szCs w:val="22"/>
        </w:rPr>
        <w:t>Contratação de..........................................................., nos termos da tabela abaixo, conforme condições e exigências estabelecidas neste instrumento.</w:t>
      </w:r>
    </w:p>
    <w:p w14:paraId="68977AA1" w14:textId="77777777" w:rsidR="009E4BC3" w:rsidRPr="00136966" w:rsidRDefault="009E4BC3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iCs/>
        </w:rPr>
      </w:pPr>
    </w:p>
    <w:tbl>
      <w:tblPr>
        <w:tblW w:w="83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1559"/>
        <w:gridCol w:w="1276"/>
        <w:gridCol w:w="992"/>
      </w:tblGrid>
      <w:tr w:rsidR="00136966" w:rsidRPr="00136966" w14:paraId="1DB886EF" w14:textId="77777777" w:rsidTr="001369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704C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69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  <w:p w14:paraId="7408C61C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0A59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9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71C43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9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2BC0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966">
              <w:rPr>
                <w:rFonts w:ascii="Arial" w:hAnsi="Arial" w:cs="Arial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56CA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966">
              <w:rPr>
                <w:rFonts w:ascii="Arial" w:hAnsi="Arial" w:cs="Arial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6EE7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966">
              <w:rPr>
                <w:rFonts w:ascii="Arial" w:hAnsi="Arial" w:cs="Arial"/>
                <w:b/>
                <w:bCs/>
                <w:sz w:val="16"/>
                <w:szCs w:val="16"/>
              </w:rPr>
              <w:t>VALOR TOTAL</w:t>
            </w:r>
          </w:p>
        </w:tc>
      </w:tr>
      <w:tr w:rsidR="00136966" w:rsidRPr="00136966" w14:paraId="5C031780" w14:textId="77777777" w:rsidTr="001369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D51B2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6966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EF75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A411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DA2C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9417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027C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6966" w:rsidRPr="00136966" w14:paraId="5EA804FF" w14:textId="77777777" w:rsidTr="001369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97C23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6966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4778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B749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AC1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A2C8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B63D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6966" w:rsidRPr="00136966" w14:paraId="62C95260" w14:textId="77777777" w:rsidTr="001369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855F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6966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70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A429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7883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F53B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C8C1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6966" w:rsidRPr="00136966" w14:paraId="4714C57B" w14:textId="77777777" w:rsidTr="001369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2AE7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6966">
              <w:rPr>
                <w:rFonts w:ascii="Arial" w:hAnsi="Arial" w:cs="Arial"/>
                <w:b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CDB0" w14:textId="77777777" w:rsidR="00136966" w:rsidRPr="00136966" w:rsidRDefault="00136966" w:rsidP="00C408C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A71C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C266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AC1B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549C" w14:textId="77777777" w:rsidR="00136966" w:rsidRPr="00136966" w:rsidRDefault="00136966" w:rsidP="00C408C0">
            <w:pPr>
              <w:widowControl w:val="0"/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338E0F7" w14:textId="77777777" w:rsidR="009E4BC3" w:rsidRPr="00136966" w:rsidRDefault="009E4BC3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  <w:iCs/>
        </w:rPr>
      </w:pPr>
    </w:p>
    <w:p w14:paraId="781B4EE0" w14:textId="6BA9AAC4" w:rsidR="009E4BC3" w:rsidRDefault="00C408C0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280A63" w:rsidRPr="00136966">
        <w:rPr>
          <w:rFonts w:ascii="Arial" w:hAnsi="Arial" w:cs="Arial"/>
        </w:rPr>
        <w:t>O prazo de vigência da contratação é de .............................. (máximo de 5 anos) contados do(a) ............................., prorrogável por até 10 anos, na forma dos artigos 106 e 107 da Lei n° 14.133/2021</w:t>
      </w:r>
      <w:r w:rsidR="009E4BC3" w:rsidRPr="00136966">
        <w:rPr>
          <w:rFonts w:ascii="Arial" w:hAnsi="Arial" w:cs="Arial"/>
        </w:rPr>
        <w:t>.</w:t>
      </w:r>
    </w:p>
    <w:p w14:paraId="0804BE2A" w14:textId="72C6F05C" w:rsidR="009E4BC3" w:rsidRDefault="00C408C0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1.2.1. </w:t>
      </w:r>
      <w:r w:rsidR="009E4BC3" w:rsidRPr="00136966">
        <w:rPr>
          <w:rFonts w:ascii="Arial" w:hAnsi="Arial" w:cs="Arial"/>
        </w:rPr>
        <w:t>O serviço é enquadrado como continuado tendo em vista que [...], sendo a vigência plurianual mais vantajosa considerando [...] OU o Estudo Técnico Preliminar OU os termos da Nota Técnica .../...;</w:t>
      </w:r>
    </w:p>
    <w:p w14:paraId="61BC339A" w14:textId="4D1427C3" w:rsidR="009E4BC3" w:rsidRDefault="00C408C0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1.3. </w:t>
      </w:r>
      <w:r w:rsidR="009E4BC3" w:rsidRPr="00136966">
        <w:rPr>
          <w:rFonts w:ascii="Arial" w:hAnsi="Arial" w:cs="Arial"/>
        </w:rPr>
        <w:t>O custo estimado total da contratação é de R$... (por extenso), conforme</w:t>
      </w:r>
      <w:r w:rsidR="009E4BC3" w:rsidRPr="00136966">
        <w:rPr>
          <w:rFonts w:ascii="Arial" w:hAnsi="Arial" w:cs="Arial"/>
          <w:iCs/>
        </w:rPr>
        <w:t xml:space="preserve"> custos unitários apostos</w:t>
      </w:r>
      <w:r w:rsidR="009E4BC3" w:rsidRPr="00136966">
        <w:rPr>
          <w:rFonts w:ascii="Arial" w:hAnsi="Arial" w:cs="Arial"/>
          <w:i/>
          <w:color w:val="FF0000"/>
        </w:rPr>
        <w:t xml:space="preserve"> </w:t>
      </w:r>
      <w:r w:rsidR="002230AF" w:rsidRPr="00136966">
        <w:rPr>
          <w:rFonts w:ascii="Arial" w:hAnsi="Arial" w:cs="Arial"/>
          <w:iCs/>
        </w:rPr>
        <w:t>na tabela acima, conforme do art. 23 da Lei nº 14.133/21.</w:t>
      </w:r>
    </w:p>
    <w:p w14:paraId="19465309" w14:textId="39EC4907" w:rsidR="00C408C0" w:rsidRDefault="00C408C0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  <w:iCs/>
        </w:rPr>
      </w:pPr>
    </w:p>
    <w:p w14:paraId="1D6703ED" w14:textId="250EFC7D" w:rsidR="009E4BC3" w:rsidRPr="00C408C0" w:rsidRDefault="00C408C0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C408C0">
        <w:rPr>
          <w:rFonts w:ascii="Arial" w:hAnsi="Arial" w:cs="Arial"/>
          <w:b/>
          <w:iCs/>
        </w:rPr>
        <w:t xml:space="preserve">2. </w:t>
      </w:r>
      <w:bookmarkStart w:id="3" w:name="_Hlk155353861"/>
      <w:r w:rsidR="009E4BC3" w:rsidRPr="00C408C0">
        <w:rPr>
          <w:rFonts w:ascii="Arial" w:hAnsi="Arial" w:cs="Arial"/>
          <w:b/>
          <w:bCs/>
        </w:rPr>
        <w:t xml:space="preserve">FUNDAMENTAÇÃO E DESCRIÇÃO DA NECESSIDADE DA CONTRATAÇÃO (art. 6º, inciso XXIII, alínea ‘b’ da Lei n. 14.133/2021). </w:t>
      </w:r>
    </w:p>
    <w:p w14:paraId="140E6641" w14:textId="75DB3012" w:rsidR="009E4BC3" w:rsidRDefault="00C408C0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2.1. </w:t>
      </w:r>
      <w:r w:rsidR="009E4BC3" w:rsidRPr="00136966">
        <w:rPr>
          <w:rFonts w:ascii="Arial" w:hAnsi="Arial" w:cs="Arial"/>
        </w:rPr>
        <w:t>A Fundamentação da Contratação e seus quantitativos encontram-se pormenorizada em Tópico específico dos Estudos Técnicos Preliminares, apêndice deste Termo de Referência.</w:t>
      </w:r>
    </w:p>
    <w:p w14:paraId="74D014F4" w14:textId="536BFDD6" w:rsidR="00C408C0" w:rsidRDefault="00C408C0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1339C8C" w14:textId="2C84EE6B" w:rsidR="009E4BC3" w:rsidRPr="00C408C0" w:rsidRDefault="00C408C0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C408C0">
        <w:rPr>
          <w:rFonts w:ascii="Arial" w:hAnsi="Arial" w:cs="Arial"/>
          <w:b/>
        </w:rPr>
        <w:t xml:space="preserve">3. </w:t>
      </w:r>
      <w:r w:rsidR="009E4BC3" w:rsidRPr="00C408C0">
        <w:rPr>
          <w:rFonts w:ascii="Arial" w:hAnsi="Arial" w:cs="Arial"/>
          <w:b/>
          <w:bCs/>
        </w:rPr>
        <w:t>DESCRIÇÃO DA SOLUÇÃO COMO UM TODO CONSIDERADO O CICLO DE VIDA DO OBJETO (art. 6º, inciso XXIII, alínea ‘c’)</w:t>
      </w:r>
    </w:p>
    <w:p w14:paraId="54097250" w14:textId="6ABF084C" w:rsidR="009E4BC3" w:rsidRDefault="00C408C0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3.1. </w:t>
      </w:r>
      <w:r w:rsidR="009E4BC3" w:rsidRPr="00136966">
        <w:rPr>
          <w:rFonts w:ascii="Arial" w:hAnsi="Arial" w:cs="Arial"/>
        </w:rPr>
        <w:t>A descrição da solução como um todo, encontra-se pormenorizada em tópico específico dos Estudos Técnicos Preliminares, apêndice deste Termo de Referência.</w:t>
      </w:r>
    </w:p>
    <w:p w14:paraId="3DAE2FB7" w14:textId="5E694CBB" w:rsidR="00C408C0" w:rsidRDefault="00C408C0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B1E323D" w14:textId="23DB540E" w:rsidR="009E4BC3" w:rsidRPr="00C408C0" w:rsidRDefault="00C408C0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C408C0">
        <w:rPr>
          <w:rFonts w:ascii="Arial" w:hAnsi="Arial" w:cs="Arial"/>
          <w:b/>
        </w:rPr>
        <w:t xml:space="preserve">4. </w:t>
      </w:r>
      <w:r w:rsidR="009E4BC3" w:rsidRPr="00C408C0">
        <w:rPr>
          <w:rFonts w:ascii="Arial" w:hAnsi="Arial" w:cs="Arial"/>
          <w:b/>
          <w:bCs/>
        </w:rPr>
        <w:t>REQUISITOS DA CONTRATAÇÃO (art. 6º, XXIII, alínea ‘d’ da Lei nº 14.133/21)</w:t>
      </w:r>
    </w:p>
    <w:p w14:paraId="6E46388E" w14:textId="280B00A2" w:rsidR="009E4BC3" w:rsidRDefault="00C408C0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4.1. </w:t>
      </w:r>
      <w:r w:rsidR="009E4BC3" w:rsidRPr="00136966">
        <w:rPr>
          <w:rFonts w:ascii="Arial" w:hAnsi="Arial" w:cs="Arial"/>
        </w:rPr>
        <w:t>Além dos critérios de sustentabilidade eventualmente inseridos na descrição do objeto, devem ser atendidos os seguintes requisitos, que se baseiam no Guia Nacional de Contratações Sustentáveis:</w:t>
      </w:r>
    </w:p>
    <w:p w14:paraId="16F4A483" w14:textId="0EB3E179" w:rsidR="009E4BC3" w:rsidRPr="00136966" w:rsidRDefault="00C408C0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4.1.1. </w:t>
      </w:r>
      <w:r w:rsidR="009E4BC3" w:rsidRPr="00136966">
        <w:rPr>
          <w:rFonts w:ascii="Arial" w:hAnsi="Arial" w:cs="Arial"/>
        </w:rPr>
        <w:t>[...]</w:t>
      </w:r>
    </w:p>
    <w:p w14:paraId="1CEB81A9" w14:textId="3625B1C3" w:rsidR="00E119BC" w:rsidRPr="00136966" w:rsidRDefault="00E119BC" w:rsidP="00C408C0">
      <w:pPr>
        <w:spacing w:line="360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F7593A6" w14:textId="77777777" w:rsidR="00E119BC" w:rsidRPr="00136966" w:rsidRDefault="00E119BC" w:rsidP="00C408C0">
      <w:pPr>
        <w:pStyle w:val="Citao"/>
        <w:spacing w:before="0" w:line="360" w:lineRule="auto"/>
        <w:rPr>
          <w:rFonts w:eastAsia="MyriadPro-Regular" w:cs="Arial"/>
          <w:bCs/>
          <w:sz w:val="22"/>
          <w:szCs w:val="22"/>
        </w:rPr>
      </w:pPr>
      <w:bookmarkStart w:id="4" w:name="_Hlk155344953"/>
      <w:proofErr w:type="spellStart"/>
      <w:r w:rsidRPr="00136966">
        <w:rPr>
          <w:rFonts w:cs="Arial"/>
          <w:i w:val="0"/>
          <w:iCs w:val="0"/>
          <w:color w:val="FF0000"/>
          <w:sz w:val="22"/>
          <w:szCs w:val="22"/>
        </w:rPr>
        <w:t>Obs</w:t>
      </w:r>
      <w:proofErr w:type="spellEnd"/>
      <w:r w:rsidRPr="00136966">
        <w:rPr>
          <w:rFonts w:cs="Arial"/>
          <w:i w:val="0"/>
          <w:iCs w:val="0"/>
          <w:color w:val="FF0000"/>
          <w:sz w:val="22"/>
          <w:szCs w:val="22"/>
        </w:rPr>
        <w:t xml:space="preserve">: </w:t>
      </w:r>
      <w:r w:rsidRPr="00136966">
        <w:rPr>
          <w:rFonts w:eastAsia="MyriadPro-Regular" w:cs="Arial"/>
          <w:bCs/>
          <w:sz w:val="22"/>
          <w:szCs w:val="22"/>
        </w:rPr>
        <w:t>A impossibilidade de adoção de critérios e práticas de sustentabilidade nas contratações públicas deverá ser justificada pelo gestor competente nos autos do processo administrativo, com a indicação das pertinentes razões de fato e/ou direito. Se houver justificativa nos autos para a não-adoção de critérios de sustentabilidade (e apenas nesse caso), deverá haver a supressão dos dispositivos específicos acima.</w:t>
      </w:r>
    </w:p>
    <w:p w14:paraId="5D2090A9" w14:textId="6BA85B10" w:rsidR="00E119BC" w:rsidRPr="00136966" w:rsidRDefault="00E119BC" w:rsidP="00C408C0">
      <w:pPr>
        <w:pStyle w:val="Citao"/>
        <w:spacing w:before="0" w:line="360" w:lineRule="auto"/>
        <w:rPr>
          <w:rFonts w:eastAsia="MyriadPro-Regular" w:cs="Arial"/>
          <w:bCs/>
          <w:sz w:val="22"/>
          <w:szCs w:val="22"/>
        </w:rPr>
      </w:pPr>
      <w:r w:rsidRPr="00136966">
        <w:rPr>
          <w:rFonts w:eastAsia="MyriadPro-Regular" w:cs="Arial"/>
          <w:bCs/>
          <w:sz w:val="22"/>
          <w:szCs w:val="22"/>
        </w:rPr>
        <w:t>Basear-se no Guia Nacional de Contratações Sustentáveis da Advocacia-Geral da União, disponibilizado pela Consultoria-Geral da União e no site da AGU</w:t>
      </w:r>
      <w:r w:rsidR="005638F9" w:rsidRPr="00136966">
        <w:rPr>
          <w:rFonts w:eastAsia="MyriadPro-Regular" w:cs="Arial"/>
          <w:bCs/>
          <w:sz w:val="22"/>
          <w:szCs w:val="22"/>
        </w:rPr>
        <w:t>.</w:t>
      </w:r>
    </w:p>
    <w:bookmarkEnd w:id="4"/>
    <w:p w14:paraId="31628B53" w14:textId="77777777" w:rsidR="009E4BC3" w:rsidRPr="00136966" w:rsidRDefault="009E4BC3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</w:rPr>
      </w:pPr>
    </w:p>
    <w:p w14:paraId="2C87BAFB" w14:textId="022B04B6" w:rsidR="009E4BC3" w:rsidRPr="00136966" w:rsidRDefault="0095462B" w:rsidP="0095462B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="009E4BC3" w:rsidRPr="00136966">
        <w:rPr>
          <w:rFonts w:ascii="Arial" w:hAnsi="Arial" w:cs="Arial"/>
        </w:rPr>
        <w:t>Não será admitida a subcontratação do objeto contratual.</w:t>
      </w:r>
    </w:p>
    <w:p w14:paraId="56DE95AC" w14:textId="1E6D01C7" w:rsidR="009E4BC3" w:rsidRPr="00136966" w:rsidRDefault="0095462B" w:rsidP="0095462B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="009E4BC3" w:rsidRPr="00136966">
        <w:rPr>
          <w:rFonts w:ascii="Arial" w:hAnsi="Arial" w:cs="Arial"/>
        </w:rPr>
        <w:t>Não haverá exigência da garantia da contratação</w:t>
      </w:r>
      <w:r w:rsidR="00344E90" w:rsidRPr="00136966">
        <w:rPr>
          <w:rFonts w:ascii="Arial" w:hAnsi="Arial" w:cs="Arial"/>
        </w:rPr>
        <w:t xml:space="preserve"> conforme</w:t>
      </w:r>
      <w:r w:rsidR="000B1341" w:rsidRPr="00136966">
        <w:rPr>
          <w:rFonts w:ascii="Arial" w:hAnsi="Arial" w:cs="Arial"/>
        </w:rPr>
        <w:t xml:space="preserve"> </w:t>
      </w:r>
      <w:r w:rsidR="009E4BC3" w:rsidRPr="00136966">
        <w:rPr>
          <w:rFonts w:ascii="Arial" w:hAnsi="Arial" w:cs="Arial"/>
        </w:rPr>
        <w:t>art</w:t>
      </w:r>
      <w:r w:rsidR="000B1341" w:rsidRPr="00136966">
        <w:rPr>
          <w:rFonts w:ascii="Arial" w:hAnsi="Arial" w:cs="Arial"/>
        </w:rPr>
        <w:t xml:space="preserve">. </w:t>
      </w:r>
      <w:r w:rsidR="009E4BC3" w:rsidRPr="00136966">
        <w:rPr>
          <w:rFonts w:ascii="Arial" w:hAnsi="Arial" w:cs="Arial"/>
        </w:rPr>
        <w:t>96 da Lei nº 14.133/21, pelas razões abaixo justificadas:</w:t>
      </w:r>
    </w:p>
    <w:p w14:paraId="1FCD2CF0" w14:textId="094BFB29" w:rsidR="009E4BC3" w:rsidRPr="00136966" w:rsidRDefault="00B019D9" w:rsidP="00C408C0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136966">
        <w:rPr>
          <w:rFonts w:ascii="Arial" w:hAnsi="Arial" w:cs="Arial"/>
        </w:rPr>
        <w:t>4.3.1.........</w:t>
      </w:r>
    </w:p>
    <w:p w14:paraId="1D41C77C" w14:textId="77777777" w:rsidR="009E4BC3" w:rsidRPr="00136966" w:rsidRDefault="009E4BC3" w:rsidP="00C408C0">
      <w:pPr>
        <w:pStyle w:val="Citao"/>
        <w:spacing w:line="360" w:lineRule="auto"/>
        <w:rPr>
          <w:rFonts w:cs="Arial"/>
          <w:color w:val="auto"/>
          <w:sz w:val="22"/>
          <w:szCs w:val="22"/>
        </w:rPr>
      </w:pPr>
      <w:r w:rsidRPr="00136966">
        <w:rPr>
          <w:rFonts w:cs="Arial"/>
          <w:b/>
          <w:bCs/>
          <w:color w:val="auto"/>
          <w:sz w:val="22"/>
          <w:szCs w:val="22"/>
        </w:rPr>
        <w:t xml:space="preserve">Nota Explicativa: </w:t>
      </w:r>
      <w:r w:rsidRPr="00136966">
        <w:rPr>
          <w:rFonts w:cs="Arial"/>
          <w:color w:val="auto"/>
          <w:sz w:val="22"/>
          <w:szCs w:val="22"/>
        </w:rPr>
        <w:t>Insira abaixo, se for o caso, outros requisitos necessários para o atendimento da demanda que gerou a contratação em tela.</w:t>
      </w:r>
    </w:p>
    <w:p w14:paraId="0189733F" w14:textId="77777777" w:rsidR="0095462B" w:rsidRDefault="0095462B" w:rsidP="0095462B">
      <w:pPr>
        <w:spacing w:line="360" w:lineRule="auto"/>
        <w:jc w:val="both"/>
        <w:rPr>
          <w:rFonts w:ascii="Arial" w:hAnsi="Arial" w:cs="Arial"/>
        </w:rPr>
      </w:pPr>
    </w:p>
    <w:p w14:paraId="7F8EA0C8" w14:textId="7FA53FB1" w:rsidR="009E4BC3" w:rsidRPr="0095462B" w:rsidRDefault="0095462B" w:rsidP="009546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 </w:t>
      </w:r>
      <w:r w:rsidR="009E4BC3" w:rsidRPr="0095462B">
        <w:rPr>
          <w:rFonts w:ascii="Arial" w:hAnsi="Arial" w:cs="Arial"/>
        </w:rPr>
        <w:t>[...]</w:t>
      </w:r>
    </w:p>
    <w:p w14:paraId="39A045D1" w14:textId="77777777" w:rsidR="0095462B" w:rsidRDefault="0095462B" w:rsidP="0095462B">
      <w:pPr>
        <w:pStyle w:val="Nivel1"/>
        <w:spacing w:before="0" w:after="0" w:line="360" w:lineRule="auto"/>
        <w:ind w:left="0" w:firstLine="0"/>
        <w:rPr>
          <w:sz w:val="22"/>
          <w:szCs w:val="22"/>
        </w:rPr>
      </w:pPr>
    </w:p>
    <w:p w14:paraId="329EBBDD" w14:textId="13841CCB" w:rsidR="009E4BC3" w:rsidRPr="00136966" w:rsidRDefault="0095462B" w:rsidP="0095462B">
      <w:pPr>
        <w:pStyle w:val="Nivel1"/>
        <w:spacing w:before="0" w:after="0"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9E4BC3" w:rsidRPr="00136966">
        <w:rPr>
          <w:sz w:val="22"/>
          <w:szCs w:val="22"/>
        </w:rPr>
        <w:t>MODELO DE EXECUÇÃO CONTRATUAL (</w:t>
      </w:r>
      <w:proofErr w:type="spellStart"/>
      <w:r w:rsidR="009E4BC3" w:rsidRPr="00136966">
        <w:rPr>
          <w:sz w:val="22"/>
          <w:szCs w:val="22"/>
        </w:rPr>
        <w:t>arts</w:t>
      </w:r>
      <w:proofErr w:type="spellEnd"/>
      <w:r w:rsidR="009E4BC3" w:rsidRPr="00136966">
        <w:rPr>
          <w:sz w:val="22"/>
          <w:szCs w:val="22"/>
        </w:rPr>
        <w:t>. 6º, XXIII, alínea “e” da Lei n. 14.133/2021).</w:t>
      </w:r>
    </w:p>
    <w:p w14:paraId="0E99EE65" w14:textId="77777777" w:rsidR="009E4BC3" w:rsidRPr="00136966" w:rsidRDefault="009E4BC3" w:rsidP="00C408C0">
      <w:pPr>
        <w:spacing w:line="360" w:lineRule="auto"/>
        <w:rPr>
          <w:rFonts w:ascii="Arial" w:hAnsi="Arial" w:cs="Arial"/>
          <w:sz w:val="22"/>
          <w:szCs w:val="22"/>
        </w:rPr>
      </w:pPr>
    </w:p>
    <w:p w14:paraId="425B5BC1" w14:textId="77777777" w:rsidR="009E4BC3" w:rsidRPr="00136966" w:rsidRDefault="009E4BC3" w:rsidP="00C408C0">
      <w:pPr>
        <w:pStyle w:val="Citao"/>
        <w:spacing w:before="0" w:line="360" w:lineRule="auto"/>
        <w:rPr>
          <w:rFonts w:cs="Arial"/>
          <w:sz w:val="22"/>
          <w:szCs w:val="22"/>
        </w:rPr>
      </w:pPr>
      <w:r w:rsidRPr="00136966">
        <w:rPr>
          <w:rFonts w:cs="Arial"/>
          <w:b/>
          <w:sz w:val="22"/>
          <w:szCs w:val="22"/>
        </w:rPr>
        <w:t>Nota explicativa</w:t>
      </w:r>
      <w:r w:rsidRPr="00136966">
        <w:rPr>
          <w:rFonts w:cs="Arial"/>
          <w:sz w:val="22"/>
          <w:szCs w:val="22"/>
        </w:rPr>
        <w:t>: Este item deve ser adaptado de acordo com as necessidades específicas do órgão ou entidade, apresentando-se, este modelo, de forma meramente exemplificativa.</w:t>
      </w:r>
    </w:p>
    <w:p w14:paraId="1B0A22E5" w14:textId="3D90E76E" w:rsidR="009E4BC3" w:rsidRPr="0095462B" w:rsidRDefault="0095462B" w:rsidP="0095462B">
      <w:pPr>
        <w:pStyle w:val="Nivel2"/>
        <w:numPr>
          <w:ilvl w:val="0"/>
          <w:numId w:val="0"/>
        </w:numPr>
        <w:spacing w:before="0" w:after="0" w:line="360" w:lineRule="auto"/>
        <w:rPr>
          <w:rFonts w:eastAsia="Calibri" w:cs="Arial"/>
          <w:color w:val="auto"/>
          <w:sz w:val="22"/>
          <w:szCs w:val="22"/>
          <w:lang w:val="pt-BR" w:eastAsia="en-US"/>
        </w:rPr>
      </w:pPr>
      <w:r w:rsidRPr="0095462B">
        <w:rPr>
          <w:rFonts w:cs="Arial"/>
          <w:color w:val="auto"/>
          <w:sz w:val="22"/>
          <w:szCs w:val="22"/>
          <w:lang w:val="pt-BR"/>
        </w:rPr>
        <w:t xml:space="preserve">5.1. </w:t>
      </w:r>
      <w:r w:rsidR="009E4BC3" w:rsidRPr="0095462B">
        <w:rPr>
          <w:rFonts w:eastAsia="Calibri" w:cs="Arial"/>
          <w:color w:val="auto"/>
          <w:sz w:val="22"/>
          <w:szCs w:val="22"/>
          <w:lang w:val="pt-BR" w:eastAsia="en-US"/>
        </w:rPr>
        <w:t>O prazo de execução dos serviços será de ........... (indicar o período de tempo previsto), com início ................................. (indicar a data ou evento para o início dos serviços), na forma que se segue:</w:t>
      </w:r>
    </w:p>
    <w:p w14:paraId="6EE97A9D" w14:textId="073EBF7A" w:rsidR="009E4BC3" w:rsidRPr="0095462B" w:rsidRDefault="0095462B" w:rsidP="0095462B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i/>
          <w:iCs/>
          <w:color w:val="auto"/>
          <w:sz w:val="22"/>
          <w:szCs w:val="22"/>
        </w:rPr>
      </w:pPr>
      <w:r w:rsidRPr="0095462B">
        <w:rPr>
          <w:rFonts w:cs="Arial"/>
          <w:i/>
          <w:iCs/>
          <w:color w:val="auto"/>
          <w:sz w:val="22"/>
          <w:szCs w:val="22"/>
          <w:lang w:val="pt-BR"/>
        </w:rPr>
        <w:t xml:space="preserve">5.1.1. </w:t>
      </w:r>
      <w:r w:rsidR="009E4BC3" w:rsidRPr="0095462B">
        <w:rPr>
          <w:rFonts w:cs="Arial"/>
          <w:i/>
          <w:iCs/>
          <w:color w:val="auto"/>
          <w:sz w:val="22"/>
          <w:szCs w:val="22"/>
        </w:rPr>
        <w:t>...</w:t>
      </w:r>
    </w:p>
    <w:p w14:paraId="0E11C78F" w14:textId="4515DF13" w:rsidR="009E4BC3" w:rsidRPr="0095462B" w:rsidRDefault="0095462B" w:rsidP="0095462B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i/>
          <w:iCs/>
          <w:color w:val="auto"/>
          <w:sz w:val="22"/>
          <w:szCs w:val="22"/>
        </w:rPr>
      </w:pPr>
      <w:r w:rsidRPr="0095462B">
        <w:rPr>
          <w:rFonts w:cs="Arial"/>
          <w:i/>
          <w:iCs/>
          <w:color w:val="auto"/>
          <w:sz w:val="22"/>
          <w:szCs w:val="22"/>
          <w:lang w:val="pt-BR"/>
        </w:rPr>
        <w:lastRenderedPageBreak/>
        <w:t xml:space="preserve">5.1.2. </w:t>
      </w:r>
      <w:r w:rsidR="009E4BC3" w:rsidRPr="0095462B">
        <w:rPr>
          <w:rFonts w:cs="Arial"/>
          <w:i/>
          <w:iCs/>
          <w:color w:val="auto"/>
          <w:sz w:val="22"/>
          <w:szCs w:val="22"/>
        </w:rPr>
        <w:t>...</w:t>
      </w:r>
    </w:p>
    <w:p w14:paraId="3073F99F" w14:textId="2C444D2B" w:rsidR="009E4BC3" w:rsidRDefault="0095462B" w:rsidP="0095462B">
      <w:pPr>
        <w:pStyle w:val="Nivel2"/>
        <w:numPr>
          <w:ilvl w:val="0"/>
          <w:numId w:val="0"/>
        </w:numPr>
        <w:spacing w:before="0" w:after="0" w:line="360" w:lineRule="auto"/>
        <w:rPr>
          <w:rFonts w:eastAsia="Calibri" w:cs="Arial"/>
          <w:color w:val="auto"/>
          <w:sz w:val="22"/>
          <w:szCs w:val="22"/>
          <w:lang w:val="pt-BR" w:eastAsia="en-US"/>
        </w:rPr>
      </w:pPr>
      <w:r w:rsidRPr="0095462B">
        <w:rPr>
          <w:rFonts w:cs="Arial"/>
          <w:bCs/>
          <w:color w:val="auto"/>
          <w:sz w:val="22"/>
          <w:szCs w:val="22"/>
          <w:lang w:val="pt-BR"/>
        </w:rPr>
        <w:t xml:space="preserve">5.2. </w:t>
      </w:r>
      <w:r w:rsidR="009E4BC3" w:rsidRPr="00136966">
        <w:rPr>
          <w:rFonts w:eastAsia="Calibri" w:cs="Arial"/>
          <w:color w:val="auto"/>
          <w:sz w:val="22"/>
          <w:szCs w:val="22"/>
          <w:lang w:val="pt-BR" w:eastAsia="en-US"/>
        </w:rPr>
        <w:t>Os serviços serão prestados no seguinte endereço [...]</w:t>
      </w:r>
      <w:r>
        <w:rPr>
          <w:rFonts w:eastAsia="Calibri" w:cs="Arial"/>
          <w:color w:val="auto"/>
          <w:sz w:val="22"/>
          <w:szCs w:val="22"/>
          <w:lang w:val="pt-BR" w:eastAsia="en-US"/>
        </w:rPr>
        <w:t>.</w:t>
      </w:r>
    </w:p>
    <w:p w14:paraId="53513B18" w14:textId="6E54E4B4" w:rsidR="0095462B" w:rsidRDefault="0095462B" w:rsidP="0095462B">
      <w:pPr>
        <w:pStyle w:val="Nivel2"/>
        <w:numPr>
          <w:ilvl w:val="0"/>
          <w:numId w:val="0"/>
        </w:numPr>
        <w:spacing w:before="0" w:after="0" w:line="360" w:lineRule="auto"/>
        <w:rPr>
          <w:rFonts w:eastAsia="Calibri" w:cs="Arial"/>
          <w:color w:val="auto"/>
          <w:sz w:val="22"/>
          <w:szCs w:val="22"/>
          <w:lang w:val="pt-BR" w:eastAsia="en-US"/>
        </w:rPr>
      </w:pPr>
    </w:p>
    <w:p w14:paraId="0E2F94B4" w14:textId="2DFE4B12" w:rsidR="009E4BC3" w:rsidRPr="0095462B" w:rsidRDefault="0095462B" w:rsidP="0095462B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/>
          <w:sz w:val="22"/>
          <w:szCs w:val="22"/>
        </w:rPr>
      </w:pPr>
      <w:r w:rsidRPr="0095462B">
        <w:rPr>
          <w:rFonts w:eastAsia="Calibri" w:cs="Arial"/>
          <w:b/>
          <w:color w:val="auto"/>
          <w:sz w:val="22"/>
          <w:szCs w:val="22"/>
          <w:lang w:val="pt-BR" w:eastAsia="en-US"/>
        </w:rPr>
        <w:t xml:space="preserve">6. </w:t>
      </w:r>
      <w:r w:rsidR="009E4BC3" w:rsidRPr="0095462B">
        <w:rPr>
          <w:rFonts w:cs="Arial"/>
          <w:b/>
          <w:sz w:val="22"/>
          <w:szCs w:val="22"/>
        </w:rPr>
        <w:t>INFORMAÇÕES RELEVANTES PARA O DIMENSIONAMENTO DA PROPOSTA</w:t>
      </w:r>
    </w:p>
    <w:p w14:paraId="52687AAE" w14:textId="40DB6A89" w:rsidR="009E4BC3" w:rsidRDefault="0095462B" w:rsidP="0095462B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t xml:space="preserve">6.1. </w:t>
      </w:r>
      <w:r w:rsidR="009E4BC3" w:rsidRPr="00136966">
        <w:rPr>
          <w:rFonts w:cs="Arial"/>
          <w:sz w:val="22"/>
          <w:szCs w:val="22"/>
        </w:rPr>
        <w:t>A demanda do órgão tem como base as seguintes características:</w:t>
      </w:r>
    </w:p>
    <w:p w14:paraId="0D375562" w14:textId="1BDE959F" w:rsidR="009E4BC3" w:rsidRDefault="0095462B" w:rsidP="0095462B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t xml:space="preserve">6.1.1. </w:t>
      </w:r>
      <w:r w:rsidR="009E4BC3" w:rsidRPr="00136966">
        <w:rPr>
          <w:rFonts w:cs="Arial"/>
          <w:sz w:val="22"/>
          <w:szCs w:val="22"/>
        </w:rPr>
        <w:t>(...)</w:t>
      </w:r>
    </w:p>
    <w:p w14:paraId="1ED340DC" w14:textId="2F86431D" w:rsidR="009E4BC3" w:rsidRDefault="0095462B" w:rsidP="0095462B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t xml:space="preserve">6.1.2. </w:t>
      </w:r>
      <w:r w:rsidR="009E4BC3" w:rsidRPr="00136966">
        <w:rPr>
          <w:rFonts w:cs="Arial"/>
          <w:sz w:val="22"/>
          <w:szCs w:val="22"/>
        </w:rPr>
        <w:t>(...)</w:t>
      </w:r>
    </w:p>
    <w:p w14:paraId="296BEA80" w14:textId="54A6841A" w:rsidR="009E4BC3" w:rsidRPr="00136966" w:rsidRDefault="0095462B" w:rsidP="0095462B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t xml:space="preserve">6.1.3. </w:t>
      </w:r>
      <w:r w:rsidR="009E4BC3" w:rsidRPr="00136966">
        <w:rPr>
          <w:rFonts w:cs="Arial"/>
          <w:sz w:val="22"/>
          <w:szCs w:val="22"/>
        </w:rPr>
        <w:t xml:space="preserve"> </w:t>
      </w:r>
      <w:proofErr w:type="spellStart"/>
      <w:r w:rsidR="009E4BC3" w:rsidRPr="00136966">
        <w:rPr>
          <w:rFonts w:cs="Arial"/>
          <w:sz w:val="22"/>
          <w:szCs w:val="22"/>
        </w:rPr>
        <w:t>Etc</w:t>
      </w:r>
      <w:proofErr w:type="spellEnd"/>
    </w:p>
    <w:p w14:paraId="2C0FFB48" w14:textId="77777777" w:rsidR="009E4BC3" w:rsidRPr="00136966" w:rsidRDefault="009E4BC3" w:rsidP="00C408C0">
      <w:pPr>
        <w:pStyle w:val="Citao"/>
        <w:spacing w:line="360" w:lineRule="auto"/>
        <w:rPr>
          <w:rFonts w:cs="Arial"/>
          <w:sz w:val="22"/>
          <w:szCs w:val="22"/>
        </w:rPr>
      </w:pPr>
      <w:r w:rsidRPr="00136966">
        <w:rPr>
          <w:rFonts w:cs="Arial"/>
          <w:b/>
          <w:sz w:val="22"/>
          <w:szCs w:val="22"/>
        </w:rPr>
        <w:t>Nota explicativa:</w:t>
      </w:r>
      <w:r w:rsidRPr="00136966">
        <w:rPr>
          <w:rFonts w:cs="Arial"/>
          <w:sz w:val="22"/>
          <w:szCs w:val="22"/>
        </w:rPr>
        <w:t xml:space="preserve"> Vale lembrar que sem o conhecimento preciso das particularidades e das necessidades do órgão, o contratado terá dificuldade para dimensionar perfeitamente sua proposta, o que poderá acarretar sérios problemas futuros na execução contratual.</w:t>
      </w:r>
    </w:p>
    <w:p w14:paraId="7C27B745" w14:textId="77777777" w:rsidR="009E4BC3" w:rsidRPr="00136966" w:rsidRDefault="009E4BC3" w:rsidP="00C408C0">
      <w:pPr>
        <w:spacing w:line="360" w:lineRule="auto"/>
        <w:rPr>
          <w:rFonts w:ascii="Arial" w:hAnsi="Arial" w:cs="Arial"/>
          <w:sz w:val="22"/>
          <w:szCs w:val="22"/>
        </w:rPr>
      </w:pPr>
    </w:p>
    <w:p w14:paraId="1AAEC229" w14:textId="0A3E5FE6" w:rsidR="009E4BC3" w:rsidRDefault="00A2139E" w:rsidP="00A2139E">
      <w:pPr>
        <w:keepNext/>
        <w:keepLines/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7. </w:t>
      </w:r>
      <w:r w:rsidR="009E4BC3" w:rsidRPr="00136966">
        <w:rPr>
          <w:rFonts w:ascii="Arial" w:hAnsi="Arial" w:cs="Arial"/>
          <w:b/>
          <w:color w:val="000000"/>
          <w:sz w:val="22"/>
          <w:szCs w:val="22"/>
        </w:rPr>
        <w:t>MODELO DE GESTÃO DO CONTRATO (art. 6º, XXIII, alínea “f” da Lei nº 14.133/21)</w:t>
      </w:r>
    </w:p>
    <w:p w14:paraId="15F1C290" w14:textId="0C258C41" w:rsidR="00A2139E" w:rsidRPr="00136966" w:rsidRDefault="00A2139E" w:rsidP="00A2139E">
      <w:pPr>
        <w:keepNext/>
        <w:keepLines/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7.1 Rotinas de Fiscalização Contratual</w:t>
      </w:r>
    </w:p>
    <w:p w14:paraId="11B2DBC6" w14:textId="0A278B40" w:rsidR="009E4BC3" w:rsidRDefault="00A2139E" w:rsidP="00A21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7.1.1. </w:t>
      </w:r>
      <w:r w:rsidR="009E4BC3" w:rsidRPr="00136966">
        <w:rPr>
          <w:rFonts w:ascii="Arial" w:hAnsi="Arial" w:cs="Arial"/>
          <w:sz w:val="22"/>
          <w:szCs w:val="22"/>
        </w:rPr>
        <w:t xml:space="preserve">O contrato deverá ser executado fielmente pelas partes, de acordo com as cláusulas avençadas e as normas da Lei nº 14.133, de 2021, e cada parte responderá pelas consequências de sua inexecução total ou parcial (Lei nº 14.133/2021, art. 115, </w:t>
      </w:r>
      <w:r w:rsidR="009E4BC3" w:rsidRPr="00136966">
        <w:rPr>
          <w:rFonts w:ascii="Arial" w:hAnsi="Arial" w:cs="Arial"/>
          <w:i/>
          <w:iCs/>
          <w:sz w:val="22"/>
          <w:szCs w:val="22"/>
        </w:rPr>
        <w:t>caput</w:t>
      </w:r>
      <w:r w:rsidR="009E4BC3" w:rsidRPr="00136966">
        <w:rPr>
          <w:rFonts w:ascii="Arial" w:hAnsi="Arial" w:cs="Arial"/>
          <w:sz w:val="22"/>
          <w:szCs w:val="22"/>
        </w:rPr>
        <w:t>).</w:t>
      </w:r>
    </w:p>
    <w:p w14:paraId="15A5F9DF" w14:textId="6074A92B" w:rsidR="009E4BC3" w:rsidRDefault="00A2139E" w:rsidP="00A21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7.1.2.</w:t>
      </w:r>
      <w:bookmarkStart w:id="5" w:name="art115§1"/>
      <w:bookmarkStart w:id="6" w:name="art115§5"/>
      <w:bookmarkEnd w:id="5"/>
      <w:bookmarkEnd w:id="6"/>
      <w:r>
        <w:rPr>
          <w:rFonts w:ascii="Arial" w:hAnsi="Arial" w:cs="Arial"/>
          <w:sz w:val="22"/>
          <w:szCs w:val="22"/>
        </w:rPr>
        <w:t xml:space="preserve"> </w:t>
      </w:r>
      <w:r w:rsidR="009E4BC3" w:rsidRPr="00136966">
        <w:rPr>
          <w:rFonts w:ascii="Arial" w:hAnsi="Arial" w:cs="Arial"/>
          <w:sz w:val="22"/>
          <w:szCs w:val="22"/>
        </w:rPr>
        <w:t xml:space="preserve">Em caso de impedimento, ordem de paralisação ou suspensão do contrato, o cronograma de execução será prorrogado automaticamente pelo tempo correspondente, anotadas </w:t>
      </w:r>
      <w:r w:rsidR="00ED06A7" w:rsidRPr="00136966">
        <w:rPr>
          <w:rFonts w:ascii="Arial" w:hAnsi="Arial" w:cs="Arial"/>
          <w:sz w:val="22"/>
          <w:szCs w:val="22"/>
        </w:rPr>
        <w:t>tais circunstâncias mediantes</w:t>
      </w:r>
      <w:r w:rsidR="009E4BC3" w:rsidRPr="00136966">
        <w:rPr>
          <w:rFonts w:ascii="Arial" w:hAnsi="Arial" w:cs="Arial"/>
          <w:sz w:val="22"/>
          <w:szCs w:val="22"/>
        </w:rPr>
        <w:t xml:space="preserve"> simples apostila (Lei nº 14.133/2021, art. 115, §5º).</w:t>
      </w:r>
    </w:p>
    <w:p w14:paraId="1B6FA9AB" w14:textId="1EF85DAF" w:rsidR="009E4BC3" w:rsidRDefault="00A2139E" w:rsidP="00A21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7.1.3. </w:t>
      </w:r>
      <w:bookmarkStart w:id="7" w:name="art116"/>
      <w:bookmarkEnd w:id="7"/>
      <w:r w:rsidR="009E4BC3" w:rsidRPr="00136966">
        <w:rPr>
          <w:rFonts w:ascii="Arial" w:hAnsi="Arial" w:cs="Arial"/>
          <w:sz w:val="22"/>
          <w:szCs w:val="22"/>
        </w:rPr>
        <w:t>A execução do contrato deverá ser acompanhada e fiscalizada pelo(s) fiscal(</w:t>
      </w:r>
      <w:proofErr w:type="spellStart"/>
      <w:r w:rsidR="009E4BC3" w:rsidRPr="00136966">
        <w:rPr>
          <w:rFonts w:ascii="Arial" w:hAnsi="Arial" w:cs="Arial"/>
          <w:sz w:val="22"/>
          <w:szCs w:val="22"/>
        </w:rPr>
        <w:t>is</w:t>
      </w:r>
      <w:proofErr w:type="spellEnd"/>
      <w:r w:rsidR="009E4BC3" w:rsidRPr="00136966">
        <w:rPr>
          <w:rFonts w:ascii="Arial" w:hAnsi="Arial" w:cs="Arial"/>
          <w:sz w:val="22"/>
          <w:szCs w:val="22"/>
        </w:rPr>
        <w:t xml:space="preserve">) do contrato, ou pelos respectivos substitutos (Lei nº 14.133/2021, art. 117, </w:t>
      </w:r>
      <w:r w:rsidR="009E4BC3" w:rsidRPr="00136966">
        <w:rPr>
          <w:rFonts w:ascii="Arial" w:hAnsi="Arial" w:cs="Arial"/>
          <w:i/>
          <w:iCs/>
          <w:sz w:val="22"/>
          <w:szCs w:val="22"/>
        </w:rPr>
        <w:t>caput</w:t>
      </w:r>
      <w:r w:rsidR="009E4BC3" w:rsidRPr="00136966">
        <w:rPr>
          <w:rFonts w:ascii="Arial" w:hAnsi="Arial" w:cs="Arial"/>
          <w:sz w:val="22"/>
          <w:szCs w:val="22"/>
        </w:rPr>
        <w:t>).</w:t>
      </w:r>
    </w:p>
    <w:p w14:paraId="3D0012A8" w14:textId="3B8D24EA" w:rsidR="009E4BC3" w:rsidRDefault="00A2139E" w:rsidP="00A21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7.1.3.1. </w:t>
      </w:r>
      <w:r w:rsidR="009E4BC3" w:rsidRPr="00136966">
        <w:rPr>
          <w:rFonts w:ascii="Arial" w:hAnsi="Arial" w:cs="Arial"/>
          <w:sz w:val="22"/>
          <w:szCs w:val="22"/>
        </w:rPr>
        <w:t>O fiscal do contrato anotará em registro próprio todas as ocorrências relacionadas à execução do contrato, determinando o que for necessário para a regularização das faltas ou dos defeitos observados (Lei nº 14.133/2021, art. 117, §1º).</w:t>
      </w:r>
    </w:p>
    <w:p w14:paraId="46D8810F" w14:textId="0722BE64" w:rsidR="009E4BC3" w:rsidRDefault="00A2139E" w:rsidP="00A21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7.1.3.2. </w:t>
      </w:r>
      <w:bookmarkStart w:id="8" w:name="art117§2"/>
      <w:bookmarkEnd w:id="8"/>
      <w:r w:rsidR="009E4BC3" w:rsidRPr="00136966">
        <w:rPr>
          <w:rFonts w:ascii="Arial" w:hAnsi="Arial" w:cs="Arial"/>
          <w:sz w:val="22"/>
          <w:szCs w:val="22"/>
        </w:rPr>
        <w:t>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7ADC07F8" w14:textId="4FAA00B6" w:rsidR="009E4BC3" w:rsidRPr="00136966" w:rsidRDefault="00A2139E" w:rsidP="00A21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7.1.4. </w:t>
      </w:r>
      <w:r w:rsidR="009E4BC3" w:rsidRPr="00136966">
        <w:rPr>
          <w:rFonts w:ascii="Arial" w:hAnsi="Arial" w:cs="Arial"/>
          <w:color w:val="000000"/>
          <w:sz w:val="22"/>
          <w:szCs w:val="22"/>
        </w:rPr>
        <w:t>O contratado deverá manter preposto aceito pela Administração no local da obra ou do serviço para representá-lo na execução do contrato. (Lei nº 14.133/2021, art. 118).</w:t>
      </w:r>
    </w:p>
    <w:p w14:paraId="0D7D2D53" w14:textId="77777777" w:rsidR="009E4BC3" w:rsidRPr="00136966" w:rsidRDefault="009E4BC3" w:rsidP="00C408C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408AA4" w14:textId="3487AB24" w:rsidR="009E4BC3" w:rsidRPr="00136966" w:rsidRDefault="009E4BC3" w:rsidP="00C408C0">
      <w:pPr>
        <w:pStyle w:val="Citao"/>
        <w:spacing w:before="0" w:line="360" w:lineRule="auto"/>
        <w:rPr>
          <w:rFonts w:cs="Arial"/>
          <w:i w:val="0"/>
          <w:iCs w:val="0"/>
          <w:sz w:val="22"/>
          <w:szCs w:val="22"/>
        </w:rPr>
      </w:pPr>
      <w:r w:rsidRPr="00136966">
        <w:rPr>
          <w:rFonts w:cs="Arial"/>
          <w:b/>
          <w:bCs/>
          <w:sz w:val="22"/>
          <w:szCs w:val="22"/>
        </w:rPr>
        <w:t xml:space="preserve">Nota Explicativa: </w:t>
      </w:r>
      <w:r w:rsidR="008363C0" w:rsidRPr="00136966">
        <w:rPr>
          <w:rFonts w:cs="Arial"/>
          <w:i w:val="0"/>
          <w:iCs w:val="0"/>
          <w:sz w:val="22"/>
          <w:szCs w:val="22"/>
        </w:rPr>
        <w:t>A</w:t>
      </w:r>
      <w:r w:rsidR="006D2331" w:rsidRPr="00136966">
        <w:rPr>
          <w:rFonts w:cs="Arial"/>
          <w:i w:val="0"/>
          <w:iCs w:val="0"/>
          <w:sz w:val="22"/>
          <w:szCs w:val="22"/>
        </w:rPr>
        <w:t xml:space="preserve"> </w:t>
      </w:r>
      <w:r w:rsidRPr="00136966">
        <w:rPr>
          <w:rFonts w:cs="Arial"/>
          <w:sz w:val="22"/>
          <w:szCs w:val="22"/>
        </w:rPr>
        <w:t>depender da natureza dos serviços, poderá ser exigida a manutenção do preposto da empresa no local</w:t>
      </w:r>
      <w:r w:rsidR="008363C0" w:rsidRPr="00136966">
        <w:rPr>
          <w:rFonts w:cs="Arial"/>
          <w:i w:val="0"/>
          <w:iCs w:val="0"/>
          <w:sz w:val="22"/>
          <w:szCs w:val="22"/>
        </w:rPr>
        <w:t xml:space="preserve">, </w:t>
      </w:r>
      <w:r w:rsidRPr="00136966">
        <w:rPr>
          <w:rFonts w:cs="Arial"/>
          <w:sz w:val="22"/>
          <w:szCs w:val="22"/>
        </w:rPr>
        <w:t xml:space="preserve">a execução do objeto, bem como pode ser estabelecido </w:t>
      </w:r>
      <w:r w:rsidRPr="00136966">
        <w:rPr>
          <w:rFonts w:cs="Arial"/>
          <w:sz w:val="22"/>
          <w:szCs w:val="22"/>
        </w:rPr>
        <w:lastRenderedPageBreak/>
        <w:t>sistema de escala semanal ou mensal</w:t>
      </w:r>
      <w:r w:rsidR="006D2331" w:rsidRPr="00136966">
        <w:rPr>
          <w:rFonts w:cs="Arial"/>
          <w:i w:val="0"/>
          <w:iCs w:val="0"/>
          <w:sz w:val="22"/>
          <w:szCs w:val="22"/>
        </w:rPr>
        <w:t>. A</w:t>
      </w:r>
      <w:r w:rsidR="008363C0" w:rsidRPr="00136966">
        <w:rPr>
          <w:rFonts w:cs="Arial"/>
          <w:i w:val="0"/>
          <w:iCs w:val="0"/>
          <w:sz w:val="22"/>
          <w:szCs w:val="22"/>
        </w:rPr>
        <w:t xml:space="preserve"> </w:t>
      </w:r>
      <w:r w:rsidR="00C32FA5" w:rsidRPr="00136966">
        <w:rPr>
          <w:rFonts w:eastAsia="MyriadPro-Regular" w:cs="Arial"/>
          <w:bCs/>
          <w:sz w:val="22"/>
          <w:szCs w:val="22"/>
        </w:rPr>
        <w:t>não-adoção desse critério, deverá haver a supressão do dispositivo 7.1.4.</w:t>
      </w:r>
    </w:p>
    <w:p w14:paraId="451385FA" w14:textId="77777777" w:rsidR="009E4BC3" w:rsidRPr="00136966" w:rsidRDefault="009E4BC3" w:rsidP="00C408C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079DD7" w14:textId="7326C5C9" w:rsidR="009E4BC3" w:rsidRDefault="00E637D9" w:rsidP="00E637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7.1.5. </w:t>
      </w:r>
      <w:r w:rsidR="009E4BC3" w:rsidRPr="00136966">
        <w:rPr>
          <w:rFonts w:ascii="Arial" w:hAnsi="Arial" w:cs="Arial"/>
          <w:sz w:val="22"/>
          <w:szCs w:val="22"/>
        </w:rPr>
        <w:t>O contratado será obrigado a reparar, corrigir, remover, reconstruir ou substituir, a suas expensas, no total ou em parte, o objeto do contrato em que se verificarem vícios, defeitos ou incorreções resultantes de sua execução ou de materiais nela empregados (Lei nº 14.133/2021, art. 119).</w:t>
      </w:r>
    </w:p>
    <w:p w14:paraId="543F08A9" w14:textId="25EA275A" w:rsidR="009E4BC3" w:rsidRDefault="00E637D9" w:rsidP="00E637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7.1.6. </w:t>
      </w:r>
      <w:bookmarkStart w:id="9" w:name="art120"/>
      <w:bookmarkEnd w:id="9"/>
      <w:r w:rsidR="009E4BC3" w:rsidRPr="00136966">
        <w:rPr>
          <w:rFonts w:ascii="Arial" w:hAnsi="Arial" w:cs="Arial"/>
          <w:sz w:val="22"/>
          <w:szCs w:val="22"/>
        </w:rPr>
        <w:t>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113C2725" w14:textId="7FA5641A" w:rsidR="009E4BC3" w:rsidRPr="00136966" w:rsidRDefault="00E637D9" w:rsidP="00E637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7.1.7. </w:t>
      </w:r>
      <w:bookmarkStart w:id="10" w:name="art121"/>
      <w:bookmarkEnd w:id="10"/>
      <w:r w:rsidR="009E4BC3" w:rsidRPr="00136966">
        <w:rPr>
          <w:rFonts w:ascii="Arial" w:hAnsi="Arial" w:cs="Arial"/>
          <w:sz w:val="22"/>
          <w:szCs w:val="22"/>
        </w:rPr>
        <w:t xml:space="preserve">Somente o contratado será responsável pelos encargos trabalhistas, previdenciários, fiscais e comerciais resultantes da execução do contrato (Lei nº 14.133/2021, art. 121, </w:t>
      </w:r>
      <w:r w:rsidR="009E4BC3" w:rsidRPr="00136966">
        <w:rPr>
          <w:rFonts w:ascii="Arial" w:hAnsi="Arial" w:cs="Arial"/>
          <w:i/>
          <w:iCs/>
          <w:sz w:val="22"/>
          <w:szCs w:val="22"/>
        </w:rPr>
        <w:t>caput</w:t>
      </w:r>
      <w:r w:rsidR="009E4BC3" w:rsidRPr="00136966">
        <w:rPr>
          <w:rFonts w:ascii="Arial" w:hAnsi="Arial" w:cs="Arial"/>
          <w:sz w:val="22"/>
          <w:szCs w:val="22"/>
        </w:rPr>
        <w:t>).</w:t>
      </w:r>
    </w:p>
    <w:p w14:paraId="4BB6718F" w14:textId="1C35D320" w:rsidR="009E4BC3" w:rsidRDefault="00E637D9" w:rsidP="00E637D9">
      <w:pPr>
        <w:tabs>
          <w:tab w:val="left" w:pos="708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11" w:name="art121§1"/>
      <w:bookmarkEnd w:id="11"/>
      <w:r>
        <w:rPr>
          <w:rFonts w:ascii="Arial" w:hAnsi="Arial" w:cs="Arial"/>
          <w:sz w:val="22"/>
          <w:szCs w:val="22"/>
        </w:rPr>
        <w:t xml:space="preserve">7.1.7.1. </w:t>
      </w:r>
      <w:r w:rsidR="009E4BC3" w:rsidRPr="00136966">
        <w:rPr>
          <w:rFonts w:ascii="Arial" w:hAnsi="Arial" w:cs="Arial"/>
          <w:sz w:val="22"/>
          <w:szCs w:val="22"/>
        </w:rPr>
        <w:t>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312F60DA" w14:textId="0D3FEE82" w:rsidR="009E4BC3" w:rsidRDefault="00E637D9" w:rsidP="00E637D9">
      <w:pPr>
        <w:tabs>
          <w:tab w:val="left" w:pos="708"/>
        </w:tabs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7.1.8. </w:t>
      </w:r>
      <w:bookmarkStart w:id="12" w:name="art122"/>
      <w:bookmarkStart w:id="13" w:name="art122§1"/>
      <w:bookmarkStart w:id="14" w:name="art122§2"/>
      <w:bookmarkStart w:id="15" w:name="art122§3"/>
      <w:bookmarkStart w:id="16" w:name="art123"/>
      <w:bookmarkEnd w:id="12"/>
      <w:bookmarkEnd w:id="13"/>
      <w:bookmarkEnd w:id="14"/>
      <w:bookmarkEnd w:id="15"/>
      <w:bookmarkEnd w:id="16"/>
      <w:r w:rsidR="009E4BC3" w:rsidRPr="00136966">
        <w:rPr>
          <w:rFonts w:ascii="Arial" w:hAnsi="Arial" w:cs="Arial"/>
          <w:color w:val="000000"/>
          <w:sz w:val="22"/>
          <w:szCs w:val="22"/>
        </w:rPr>
        <w:t>As comunicações entre o órgão ou entidade e a contratada devem ser realizadas por escrito sempre que o ato exigir tal formalidade, admitindo-se, o uso de mensagem eletrônica para esse fim</w:t>
      </w:r>
      <w:r w:rsidR="0077654A" w:rsidRPr="00136966">
        <w:rPr>
          <w:rFonts w:ascii="Arial" w:hAnsi="Arial" w:cs="Arial"/>
          <w:color w:val="000000"/>
          <w:sz w:val="22"/>
          <w:szCs w:val="22"/>
        </w:rPr>
        <w:t>.</w:t>
      </w:r>
    </w:p>
    <w:p w14:paraId="6C7D4BA2" w14:textId="0FEAB810" w:rsidR="009E4BC3" w:rsidRDefault="00E637D9" w:rsidP="00E637D9">
      <w:pPr>
        <w:tabs>
          <w:tab w:val="left" w:pos="708"/>
        </w:tabs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7.1.9. </w:t>
      </w:r>
      <w:r w:rsidR="009E4BC3" w:rsidRPr="00136966">
        <w:rPr>
          <w:rFonts w:ascii="Arial" w:hAnsi="Arial" w:cs="Arial"/>
          <w:color w:val="000000"/>
          <w:sz w:val="22"/>
          <w:szCs w:val="22"/>
        </w:rPr>
        <w:t xml:space="preserve">Serão exigidos </w:t>
      </w:r>
      <w:r w:rsidR="00437B11" w:rsidRPr="00136966">
        <w:rPr>
          <w:rFonts w:ascii="Arial" w:hAnsi="Arial" w:cs="Arial"/>
          <w:color w:val="000000"/>
          <w:sz w:val="22"/>
          <w:szCs w:val="22"/>
        </w:rPr>
        <w:t xml:space="preserve">do contratante </w:t>
      </w:r>
      <w:r w:rsidR="009E4BC3" w:rsidRPr="00136966">
        <w:rPr>
          <w:rFonts w:ascii="Arial" w:hAnsi="Arial" w:cs="Arial"/>
          <w:color w:val="000000"/>
          <w:sz w:val="22"/>
          <w:szCs w:val="22"/>
        </w:rPr>
        <w:t xml:space="preserve">a Certidão Negativa de Débito (CND) relativa a Créditos Tributários Federais e à Dívida Ativa </w:t>
      </w:r>
      <w:r w:rsidR="00C8755B" w:rsidRPr="00136966">
        <w:rPr>
          <w:rFonts w:ascii="Arial" w:hAnsi="Arial" w:cs="Arial"/>
          <w:color w:val="000000"/>
          <w:sz w:val="22"/>
          <w:szCs w:val="22"/>
        </w:rPr>
        <w:t>Municipal, Estadual e da</w:t>
      </w:r>
      <w:r w:rsidR="009E4BC3" w:rsidRPr="00136966">
        <w:rPr>
          <w:rFonts w:ascii="Arial" w:hAnsi="Arial" w:cs="Arial"/>
          <w:color w:val="000000"/>
          <w:sz w:val="22"/>
          <w:szCs w:val="22"/>
        </w:rPr>
        <w:t xml:space="preserve"> União, o Certificado de Regularidade do FGTS (CRF) e a Certidão Negativa de Débitos Trabalhistas (CNDT), </w:t>
      </w:r>
      <w:r w:rsidR="00413CB5" w:rsidRPr="00136966">
        <w:rPr>
          <w:rFonts w:ascii="Arial" w:hAnsi="Arial" w:cs="Arial"/>
          <w:color w:val="000000"/>
          <w:sz w:val="22"/>
          <w:szCs w:val="22"/>
        </w:rPr>
        <w:t>e demais que poderão ser solicitados pela contratada</w:t>
      </w:r>
      <w:r w:rsidR="009E4BC3" w:rsidRPr="00136966">
        <w:rPr>
          <w:rFonts w:ascii="Arial" w:hAnsi="Arial" w:cs="Arial"/>
          <w:color w:val="000000"/>
          <w:sz w:val="22"/>
          <w:szCs w:val="22"/>
        </w:rPr>
        <w:t>.</w:t>
      </w:r>
    </w:p>
    <w:p w14:paraId="3AA3F2F0" w14:textId="3EABB2B6" w:rsidR="00E456D9" w:rsidRDefault="00E456D9" w:rsidP="00E637D9">
      <w:pPr>
        <w:tabs>
          <w:tab w:val="left" w:pos="708"/>
        </w:tabs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34DB0E4" w14:textId="3331AAC9" w:rsidR="009E4BC3" w:rsidRPr="00136966" w:rsidRDefault="00E456D9" w:rsidP="00E456D9">
      <w:pPr>
        <w:tabs>
          <w:tab w:val="left" w:pos="708"/>
        </w:tabs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456D9">
        <w:rPr>
          <w:rFonts w:ascii="Arial" w:hAnsi="Arial" w:cs="Arial"/>
          <w:b/>
          <w:color w:val="000000"/>
          <w:sz w:val="22"/>
          <w:szCs w:val="22"/>
        </w:rPr>
        <w:t xml:space="preserve">8. </w:t>
      </w:r>
      <w:r w:rsidR="009E4BC3" w:rsidRPr="00136966">
        <w:rPr>
          <w:rFonts w:ascii="Arial" w:hAnsi="Arial" w:cs="Arial"/>
          <w:b/>
          <w:bCs/>
          <w:sz w:val="22"/>
          <w:szCs w:val="22"/>
        </w:rPr>
        <w:t>DO RECEBIMENTO</w:t>
      </w:r>
    </w:p>
    <w:p w14:paraId="09A52B94" w14:textId="296E06AB" w:rsidR="009E4BC3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  <w:lang w:val="pt-BR"/>
        </w:rPr>
        <w:t xml:space="preserve">8.1. </w:t>
      </w:r>
      <w:r w:rsidR="009E4BC3" w:rsidRPr="00136966">
        <w:rPr>
          <w:rFonts w:cs="Arial"/>
          <w:bCs/>
          <w:color w:val="auto"/>
          <w:sz w:val="22"/>
          <w:szCs w:val="22"/>
        </w:rPr>
        <w:t>Os serviços serão recebidos provisoriamente, no prazo de .....(.....) dias, contado do [...](inserir evento que faça iniciar prazo de contagem conforme nota explicativa abaixo), pelo(a) responsável pelo acompanhamento e fiscalização do contrato, mediante termo detalhado, quando verificado o cumprim</w:t>
      </w:r>
      <w:r w:rsidR="009E4BC3" w:rsidRPr="00136966">
        <w:rPr>
          <w:rFonts w:cs="Arial"/>
          <w:sz w:val="22"/>
          <w:szCs w:val="22"/>
        </w:rPr>
        <w:t>ento das exigências de caráter técnico</w:t>
      </w:r>
      <w:r w:rsidR="009E4BC3" w:rsidRPr="00136966">
        <w:rPr>
          <w:rFonts w:cs="Arial"/>
          <w:bCs/>
          <w:color w:val="auto"/>
          <w:sz w:val="22"/>
          <w:szCs w:val="22"/>
        </w:rPr>
        <w:t>.</w:t>
      </w:r>
    </w:p>
    <w:p w14:paraId="02232927" w14:textId="62A23247" w:rsidR="009E4BC3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  <w:lang w:val="pt-BR"/>
        </w:rPr>
        <w:t xml:space="preserve">8.2. </w:t>
      </w:r>
      <w:r w:rsidR="009E4BC3" w:rsidRPr="00136966">
        <w:rPr>
          <w:rFonts w:cs="Arial"/>
          <w:bCs/>
          <w:color w:val="auto"/>
          <w:sz w:val="22"/>
          <w:szCs w:val="22"/>
        </w:rPr>
        <w:t xml:space="preserve">O contratante realizará inspeção minuciosa de todos os serviços executados, por meio </w:t>
      </w:r>
      <w:r w:rsidR="009F2708" w:rsidRPr="00136966">
        <w:rPr>
          <w:rFonts w:cs="Arial"/>
          <w:bCs/>
          <w:color w:val="auto"/>
          <w:sz w:val="22"/>
          <w:szCs w:val="22"/>
          <w:lang w:val="pt-BR"/>
        </w:rPr>
        <w:t>de seus servidores</w:t>
      </w:r>
      <w:r w:rsidR="009E4BC3" w:rsidRPr="00136966">
        <w:rPr>
          <w:rFonts w:cs="Arial"/>
          <w:bCs/>
          <w:color w:val="auto"/>
          <w:sz w:val="22"/>
          <w:szCs w:val="22"/>
        </w:rPr>
        <w:t xml:space="preserve"> encarregados pelo serviço</w:t>
      </w:r>
      <w:r w:rsidR="00CD6417" w:rsidRPr="00136966">
        <w:rPr>
          <w:rFonts w:cs="Arial"/>
          <w:bCs/>
          <w:color w:val="auto"/>
          <w:sz w:val="22"/>
          <w:szCs w:val="22"/>
          <w:lang w:val="pt-BR"/>
        </w:rPr>
        <w:t xml:space="preserve"> e pelos fiscais de contrato</w:t>
      </w:r>
      <w:r w:rsidR="009E4BC3" w:rsidRPr="00136966">
        <w:rPr>
          <w:rFonts w:cs="Arial"/>
          <w:bCs/>
          <w:color w:val="auto"/>
          <w:sz w:val="22"/>
          <w:szCs w:val="22"/>
        </w:rPr>
        <w:t>, com a finalidade de verificar a adequação dos serviços e constatar e relacionar os arremates, retoques e revisões finais que se fizerem necessários.</w:t>
      </w:r>
    </w:p>
    <w:p w14:paraId="19EE615C" w14:textId="66BE0BAE" w:rsidR="009E4BC3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  <w:lang w:val="pt-BR"/>
        </w:rPr>
        <w:lastRenderedPageBreak/>
        <w:t xml:space="preserve">8.3. </w:t>
      </w:r>
      <w:r w:rsidR="009E4BC3" w:rsidRPr="00136966">
        <w:rPr>
          <w:rFonts w:cs="Arial"/>
          <w:bCs/>
          <w:color w:val="auto"/>
          <w:sz w:val="22"/>
          <w:szCs w:val="22"/>
        </w:rPr>
        <w:t>Para efeito de recebimento provisório, ao final de cada período de faturamento, o fiscal do contrato irá apurar o resultado das avaliações da execução do objeto e, se for o caso, a análise do desempenho e qualidade da prestação dos serviços realizados em consonância com os indicadores previstos, que poderá resultar no redimensionamento de valores a serem pagos à contratada, registrando em relatório a ser encaminhado ao gestor do contrato.</w:t>
      </w:r>
    </w:p>
    <w:p w14:paraId="6919D5FF" w14:textId="5108DE18" w:rsidR="009E4BC3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  <w:lang w:val="pt-BR"/>
        </w:rPr>
        <w:t xml:space="preserve">8.4. </w:t>
      </w:r>
      <w:r w:rsidR="009E4BC3" w:rsidRPr="00136966">
        <w:rPr>
          <w:rFonts w:cs="Arial"/>
          <w:bCs/>
          <w:color w:val="auto"/>
          <w:sz w:val="22"/>
          <w:szCs w:val="22"/>
        </w:rPr>
        <w:t>O Contratado fica obrigada a reparar, corrigir, remover, reconstruir ou substituir, às suas expensas, no todo ou em parte, o objeto em que se verificarem vícios, defeitos ou incorreções resultantes da execução ou materiais empregados, cabendo à fiscalização não atestar a última e/ou única medição de serviços até que sejam sanadas todas as eventuais pendências que possam vir a ser apontadas no Recebimento Provisório.</w:t>
      </w:r>
    </w:p>
    <w:p w14:paraId="1F3384BC" w14:textId="3679F223" w:rsidR="009E4BC3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  <w:lang w:val="pt-BR"/>
        </w:rPr>
        <w:t xml:space="preserve">8.5. </w:t>
      </w:r>
      <w:r w:rsidR="009E4BC3" w:rsidRPr="00136966">
        <w:rPr>
          <w:rFonts w:cs="Arial"/>
          <w:bCs/>
          <w:color w:val="auto"/>
          <w:sz w:val="22"/>
          <w:szCs w:val="22"/>
        </w:rPr>
        <w:t>O recebimento provisório também ficará sujeito, quando cabível, à conclusão de todos os testes de campo e à entrega dos Manuais e Instruções exigíveis.</w:t>
      </w:r>
    </w:p>
    <w:p w14:paraId="1677E5C2" w14:textId="20AC5AE2" w:rsidR="009E4BC3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  <w:lang w:val="pt-BR"/>
        </w:rPr>
        <w:t xml:space="preserve">8.6. </w:t>
      </w:r>
      <w:r w:rsidR="009E4BC3" w:rsidRPr="00136966">
        <w:rPr>
          <w:rFonts w:cs="Arial"/>
          <w:bCs/>
          <w:color w:val="auto"/>
          <w:sz w:val="22"/>
          <w:szCs w:val="22"/>
        </w:rPr>
        <w:t>No prazo supracitado para o recebimento provisório, cada fiscal ou a equipe de fiscalização deverá elaborar Relatório Circunstanciado em consonância com suas atribuições, e encaminhá-lo ao gestor do contrato.</w:t>
      </w:r>
    </w:p>
    <w:p w14:paraId="10B60591" w14:textId="4151DA48" w:rsidR="009E4BC3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  <w:lang w:val="pt-BR"/>
        </w:rPr>
        <w:t xml:space="preserve">8.7. </w:t>
      </w:r>
      <w:proofErr w:type="spellStart"/>
      <w:r>
        <w:rPr>
          <w:rFonts w:cs="Arial"/>
          <w:bCs/>
          <w:color w:val="auto"/>
          <w:sz w:val="22"/>
          <w:szCs w:val="22"/>
          <w:lang w:val="pt-BR"/>
        </w:rPr>
        <w:t>Q</w:t>
      </w:r>
      <w:r w:rsidR="009E4BC3" w:rsidRPr="00136966">
        <w:rPr>
          <w:rFonts w:cs="Arial"/>
          <w:bCs/>
          <w:color w:val="auto"/>
          <w:sz w:val="22"/>
          <w:szCs w:val="22"/>
        </w:rPr>
        <w:t>uando</w:t>
      </w:r>
      <w:proofErr w:type="spellEnd"/>
      <w:r w:rsidR="009E4BC3" w:rsidRPr="00136966">
        <w:rPr>
          <w:rFonts w:cs="Arial"/>
          <w:bCs/>
          <w:color w:val="auto"/>
          <w:sz w:val="22"/>
          <w:szCs w:val="22"/>
        </w:rPr>
        <w:t xml:space="preserve"> a fiscalização for exercida por um único servidor, o relatório circunstanciado deverá conter o registro, a análise e a conclusão acerca das ocorrências na execução do contrato, em relação à fiscalização técnica e administrativa e demais documentos que julgar necessários, devendo encaminhá-los ao gestor do contrato para recebimento definitivo.</w:t>
      </w:r>
    </w:p>
    <w:p w14:paraId="32004718" w14:textId="53B5EFAE" w:rsidR="009E4BC3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  <w:lang w:val="pt-BR"/>
        </w:rPr>
        <w:t xml:space="preserve">8.8. </w:t>
      </w:r>
      <w:r w:rsidR="009E4BC3" w:rsidRPr="00136966">
        <w:rPr>
          <w:rFonts w:cs="Arial"/>
          <w:bCs/>
          <w:color w:val="auto"/>
          <w:sz w:val="22"/>
          <w:szCs w:val="22"/>
        </w:rPr>
        <w:t>Os serviços poderão ser rejeitados, no todo ou em parte, quando em desacordo com as especificações constantes neste Termo de Referência e na proposta, devendo ser</w:t>
      </w:r>
      <w:r w:rsidR="009E4BC3" w:rsidRPr="00136966">
        <w:rPr>
          <w:rFonts w:cs="Arial"/>
          <w:bCs/>
          <w:strike/>
          <w:color w:val="auto"/>
          <w:sz w:val="22"/>
          <w:szCs w:val="22"/>
        </w:rPr>
        <w:t xml:space="preserve"> </w:t>
      </w:r>
      <w:r w:rsidR="009E4BC3" w:rsidRPr="00136966">
        <w:rPr>
          <w:rFonts w:cs="Arial"/>
          <w:bCs/>
          <w:color w:val="auto"/>
          <w:sz w:val="22"/>
          <w:szCs w:val="22"/>
        </w:rPr>
        <w:t>corrigidos/refeitos/substituídos no prazo de .... (...) dias, a contar da notificação da contratada, às suas custas, sem prejuízo da aplicação das penalidades.</w:t>
      </w:r>
    </w:p>
    <w:p w14:paraId="4FB43F21" w14:textId="6633622A" w:rsidR="009E4BC3" w:rsidRPr="00136966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color w:val="auto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t xml:space="preserve">8.9. </w:t>
      </w:r>
      <w:r w:rsidR="009E4BC3" w:rsidRPr="00136966">
        <w:rPr>
          <w:rFonts w:cs="Arial"/>
          <w:bCs/>
          <w:color w:val="auto"/>
          <w:sz w:val="22"/>
          <w:szCs w:val="22"/>
        </w:rPr>
        <w:t xml:space="preserve">Os serviços serão recebidos definitivamente no prazo de ......(.....) dias, contados do recebimento provisório, </w:t>
      </w:r>
      <w:r w:rsidR="009E4BC3" w:rsidRPr="00136966">
        <w:rPr>
          <w:rFonts w:cs="Arial"/>
          <w:sz w:val="22"/>
          <w:szCs w:val="22"/>
        </w:rPr>
        <w:t>por servidor ou comissão designada pela autoridade competente,</w:t>
      </w:r>
      <w:r w:rsidR="009E4BC3" w:rsidRPr="00136966">
        <w:rPr>
          <w:rFonts w:cs="Arial"/>
          <w:bCs/>
          <w:color w:val="auto"/>
          <w:sz w:val="22"/>
          <w:szCs w:val="22"/>
        </w:rPr>
        <w:t xml:space="preserve"> após a verificação da qualidade e quantidade do serviço e consequente aceitação mediante termo detalhado, obedecendo as seguintes diretrizes:</w:t>
      </w:r>
    </w:p>
    <w:p w14:paraId="50E6C5E8" w14:textId="77777777" w:rsidR="009E4BC3" w:rsidRPr="00136966" w:rsidRDefault="009E4BC3" w:rsidP="00C408C0">
      <w:pPr>
        <w:pStyle w:val="Citao"/>
        <w:spacing w:line="360" w:lineRule="auto"/>
        <w:rPr>
          <w:rFonts w:cs="Arial"/>
          <w:sz w:val="22"/>
          <w:szCs w:val="22"/>
        </w:rPr>
      </w:pPr>
      <w:r w:rsidRPr="00136966">
        <w:rPr>
          <w:rFonts w:cs="Arial"/>
          <w:b/>
          <w:bCs/>
          <w:sz w:val="22"/>
          <w:szCs w:val="22"/>
        </w:rPr>
        <w:t>Nota Explicativa:</w:t>
      </w:r>
      <w:r w:rsidRPr="00136966">
        <w:rPr>
          <w:rFonts w:cs="Arial"/>
          <w:sz w:val="22"/>
          <w:szCs w:val="22"/>
        </w:rPr>
        <w:t xml:space="preserve"> Assim como ocorre com o prazo de recebimento provisório, a Lei nº 14.133/21 não trouxe prazo máximo de recebimento definitivo, de modo que possível a previsão de qualquer prazo julgado oportuno. Nesse ponto, reitere-se: recomenda-se que o prazo seja dimensionado para que corresponda ao período razoável à checagem necessária, sem que traga um ônus excessivo que venha a afastar potenciais interessados.</w:t>
      </w:r>
    </w:p>
    <w:p w14:paraId="404324DB" w14:textId="77777777" w:rsidR="009E4BC3" w:rsidRPr="00136966" w:rsidRDefault="009E4BC3" w:rsidP="00C408C0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color w:val="auto"/>
          <w:sz w:val="22"/>
          <w:szCs w:val="22"/>
        </w:rPr>
      </w:pPr>
    </w:p>
    <w:p w14:paraId="6AE9BBA6" w14:textId="76B22D73" w:rsidR="009E4BC3" w:rsidRDefault="00E456D9" w:rsidP="00E456D9">
      <w:pPr>
        <w:pStyle w:val="Nivel2"/>
        <w:numPr>
          <w:ilvl w:val="0"/>
          <w:numId w:val="0"/>
        </w:numPr>
        <w:tabs>
          <w:tab w:val="left" w:pos="1701"/>
          <w:tab w:val="left" w:pos="1985"/>
        </w:tabs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lastRenderedPageBreak/>
        <w:t xml:space="preserve">8.10. </w:t>
      </w:r>
      <w:r w:rsidR="009E4BC3" w:rsidRPr="00136966">
        <w:rPr>
          <w:rFonts w:cs="Arial"/>
          <w:sz w:val="22"/>
          <w:szCs w:val="22"/>
        </w:rPr>
        <w:t>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correções;</w:t>
      </w:r>
    </w:p>
    <w:p w14:paraId="23D0C432" w14:textId="4FD2AE56" w:rsidR="009E4BC3" w:rsidRDefault="00E456D9" w:rsidP="00E456D9">
      <w:pPr>
        <w:pStyle w:val="Nivel2"/>
        <w:numPr>
          <w:ilvl w:val="0"/>
          <w:numId w:val="0"/>
        </w:numPr>
        <w:tabs>
          <w:tab w:val="left" w:pos="1701"/>
          <w:tab w:val="left" w:pos="1985"/>
        </w:tabs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  <w:lang w:val="pt-BR"/>
        </w:rPr>
        <w:t xml:space="preserve">8.11. </w:t>
      </w:r>
      <w:r w:rsidR="009E4BC3" w:rsidRPr="00136966">
        <w:rPr>
          <w:rFonts w:cs="Arial"/>
          <w:sz w:val="22"/>
          <w:szCs w:val="22"/>
        </w:rPr>
        <w:t>Emitir Termo Circunstanciado para efeito de recebimento definitivo dos serviços prestados, com base nos relatórios e documentações apresentadas; e</w:t>
      </w:r>
    </w:p>
    <w:p w14:paraId="1B03736E" w14:textId="30F0F66A" w:rsidR="009E4BC3" w:rsidRDefault="00E456D9" w:rsidP="00E456D9">
      <w:pPr>
        <w:pStyle w:val="Nivel2"/>
        <w:numPr>
          <w:ilvl w:val="0"/>
          <w:numId w:val="0"/>
        </w:numPr>
        <w:tabs>
          <w:tab w:val="left" w:pos="1701"/>
          <w:tab w:val="left" w:pos="1985"/>
        </w:tabs>
        <w:spacing w:before="0" w:after="0" w:line="360" w:lineRule="auto"/>
        <w:rPr>
          <w:rFonts w:cs="Arial"/>
          <w:sz w:val="22"/>
          <w:szCs w:val="22"/>
          <w:lang w:val="pt-BR"/>
        </w:rPr>
      </w:pPr>
      <w:r>
        <w:rPr>
          <w:rFonts w:cs="Arial"/>
          <w:bCs/>
          <w:color w:val="auto"/>
          <w:sz w:val="22"/>
          <w:szCs w:val="22"/>
          <w:lang w:val="pt-BR"/>
        </w:rPr>
        <w:t xml:space="preserve">8.12. </w:t>
      </w:r>
      <w:r w:rsidR="009E4BC3" w:rsidRPr="00136966">
        <w:rPr>
          <w:rFonts w:cs="Arial"/>
          <w:sz w:val="22"/>
          <w:szCs w:val="22"/>
        </w:rPr>
        <w:t xml:space="preserve">Comunicar a empresa para que emita a Nota Fiscal ou Fatura, com o valor exato </w:t>
      </w:r>
      <w:r w:rsidR="005D5579" w:rsidRPr="00136966">
        <w:rPr>
          <w:rFonts w:cs="Arial"/>
          <w:sz w:val="22"/>
          <w:szCs w:val="22"/>
          <w:lang w:val="pt-BR"/>
        </w:rPr>
        <w:t>do produto ou serviço entregue.</w:t>
      </w:r>
    </w:p>
    <w:p w14:paraId="59818A85" w14:textId="42669845" w:rsidR="009E4BC3" w:rsidRDefault="00E456D9" w:rsidP="00E456D9">
      <w:pPr>
        <w:pStyle w:val="Nivel2"/>
        <w:numPr>
          <w:ilvl w:val="0"/>
          <w:numId w:val="0"/>
        </w:numPr>
        <w:tabs>
          <w:tab w:val="left" w:pos="1701"/>
          <w:tab w:val="left" w:pos="1985"/>
        </w:tabs>
        <w:spacing w:before="0" w:after="0" w:line="360" w:lineRule="auto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  <w:lang w:val="pt-BR"/>
        </w:rPr>
        <w:t xml:space="preserve">8.13. </w:t>
      </w:r>
      <w:r w:rsidR="009E4BC3" w:rsidRPr="00136966">
        <w:rPr>
          <w:rFonts w:cs="Arial"/>
          <w:bCs/>
          <w:color w:val="auto"/>
          <w:sz w:val="22"/>
          <w:szCs w:val="22"/>
        </w:rPr>
        <w:t>O recebimento provisório ou definitivo não excluirá a responsabilidade civil pela solidez e pela segurança do serviço nem a responsabilidade ético-profissional pela perfeita execução do contrato.</w:t>
      </w:r>
    </w:p>
    <w:p w14:paraId="74EC5F16" w14:textId="2B08CEE5" w:rsidR="00E456D9" w:rsidRDefault="00E456D9" w:rsidP="00E456D9">
      <w:pPr>
        <w:pStyle w:val="Nivel2"/>
        <w:numPr>
          <w:ilvl w:val="0"/>
          <w:numId w:val="0"/>
        </w:numPr>
        <w:tabs>
          <w:tab w:val="left" w:pos="1701"/>
          <w:tab w:val="left" w:pos="1985"/>
        </w:tabs>
        <w:spacing w:before="0" w:after="0" w:line="360" w:lineRule="auto"/>
        <w:rPr>
          <w:rFonts w:cs="Arial"/>
          <w:bCs/>
          <w:color w:val="auto"/>
          <w:sz w:val="22"/>
          <w:szCs w:val="22"/>
        </w:rPr>
      </w:pPr>
    </w:p>
    <w:p w14:paraId="2D7A4115" w14:textId="06BBF72D" w:rsidR="009E4BC3" w:rsidRPr="00E456D9" w:rsidRDefault="00E456D9" w:rsidP="00E456D9">
      <w:pPr>
        <w:pStyle w:val="Nivel2"/>
        <w:numPr>
          <w:ilvl w:val="0"/>
          <w:numId w:val="0"/>
        </w:numPr>
        <w:tabs>
          <w:tab w:val="left" w:pos="1701"/>
          <w:tab w:val="left" w:pos="1985"/>
        </w:tabs>
        <w:spacing w:before="0" w:after="0" w:line="360" w:lineRule="auto"/>
        <w:rPr>
          <w:rFonts w:eastAsia="Times New Roman" w:cs="Arial"/>
          <w:b/>
          <w:bCs/>
          <w:color w:val="auto"/>
          <w:sz w:val="22"/>
          <w:szCs w:val="22"/>
          <w:lang w:eastAsia="pt-BR"/>
        </w:rPr>
      </w:pPr>
      <w:r w:rsidRPr="00E456D9">
        <w:rPr>
          <w:rFonts w:cs="Arial"/>
          <w:b/>
          <w:bCs/>
          <w:color w:val="auto"/>
          <w:sz w:val="22"/>
          <w:szCs w:val="22"/>
          <w:lang w:val="pt-BR"/>
        </w:rPr>
        <w:t xml:space="preserve">9. </w:t>
      </w:r>
      <w:r w:rsidR="009E4BC3" w:rsidRPr="00E456D9">
        <w:rPr>
          <w:rFonts w:eastAsia="Times New Roman" w:cs="Arial"/>
          <w:b/>
          <w:bCs/>
          <w:color w:val="auto"/>
          <w:sz w:val="22"/>
          <w:szCs w:val="22"/>
          <w:lang w:eastAsia="pt-BR"/>
        </w:rPr>
        <w:t xml:space="preserve">FORMA E CRITÉRIOS DE SELEÇÃO DO FORNECEDOR MEDIANTE O USO DO SISTEMA DE DISPENSA ELETRÔNICA (art. 6º, inciso XXIII, alínea ‘h’, da Lei n. 14.133/2021) </w:t>
      </w:r>
    </w:p>
    <w:p w14:paraId="2C19D91C" w14:textId="4B59567C" w:rsidR="00A673E1" w:rsidRPr="00136966" w:rsidRDefault="00E456D9" w:rsidP="00E456D9">
      <w:pPr>
        <w:pStyle w:val="Nivel2"/>
        <w:numPr>
          <w:ilvl w:val="0"/>
          <w:numId w:val="0"/>
        </w:numPr>
        <w:tabs>
          <w:tab w:val="left" w:pos="1701"/>
          <w:tab w:val="left" w:pos="1985"/>
        </w:tabs>
        <w:spacing w:before="0" w:after="0" w:line="360" w:lineRule="auto"/>
        <w:rPr>
          <w:rFonts w:cs="Arial"/>
          <w:bCs/>
          <w:color w:val="auto"/>
          <w:sz w:val="22"/>
          <w:szCs w:val="22"/>
        </w:rPr>
      </w:pPr>
      <w:r w:rsidRPr="00E456D9">
        <w:rPr>
          <w:rFonts w:eastAsia="Times New Roman" w:cs="Arial"/>
          <w:bCs/>
          <w:color w:val="FF0000"/>
          <w:sz w:val="22"/>
          <w:szCs w:val="22"/>
          <w:lang w:val="pt-BR" w:eastAsia="pt-BR"/>
        </w:rPr>
        <w:t xml:space="preserve">9.1. </w:t>
      </w:r>
      <w:r w:rsidR="00A673E1" w:rsidRPr="00E456D9">
        <w:rPr>
          <w:rFonts w:cs="Arial"/>
          <w:bCs/>
          <w:color w:val="FF0000"/>
          <w:sz w:val="22"/>
          <w:szCs w:val="22"/>
        </w:rPr>
        <w:t>O fornecedor será selecionado por meio da realização de procedimento de dispensa de licitação, com fundamento na hipótese do art. 75, inciso ........., da Lei n.º 14.133/2021 (indicar um dos incisos do art. 75, da Lei n.º 14.133/2021, conforme o caso concreto).</w:t>
      </w:r>
      <w:r w:rsidR="00A673E1" w:rsidRPr="00136966">
        <w:rPr>
          <w:rFonts w:cs="Arial"/>
          <w:bCs/>
          <w:color w:val="auto"/>
          <w:sz w:val="22"/>
          <w:szCs w:val="22"/>
        </w:rPr>
        <w:t xml:space="preserve"> </w:t>
      </w:r>
    </w:p>
    <w:p w14:paraId="76AADD1D" w14:textId="77777777" w:rsidR="00A673E1" w:rsidRPr="00136966" w:rsidRDefault="00A673E1" w:rsidP="00C408C0">
      <w:pPr>
        <w:pStyle w:val="Nivel2"/>
        <w:numPr>
          <w:ilvl w:val="0"/>
          <w:numId w:val="0"/>
        </w:numPr>
        <w:spacing w:line="360" w:lineRule="auto"/>
        <w:rPr>
          <w:rFonts w:cs="Arial"/>
          <w:bCs/>
          <w:color w:val="auto"/>
          <w:sz w:val="22"/>
          <w:szCs w:val="22"/>
        </w:rPr>
      </w:pPr>
    </w:p>
    <w:p w14:paraId="13F1887D" w14:textId="54837749" w:rsidR="00A673E1" w:rsidRPr="00E456D9" w:rsidRDefault="00A673E1" w:rsidP="00E456D9">
      <w:pPr>
        <w:pStyle w:val="Nivel2"/>
        <w:numPr>
          <w:ilvl w:val="0"/>
          <w:numId w:val="0"/>
        </w:numPr>
        <w:spacing w:line="360" w:lineRule="auto"/>
        <w:jc w:val="center"/>
        <w:rPr>
          <w:rFonts w:cs="Arial"/>
          <w:b/>
          <w:bCs/>
          <w:i/>
          <w:color w:val="auto"/>
          <w:sz w:val="22"/>
          <w:szCs w:val="22"/>
          <w:u w:val="single"/>
        </w:rPr>
      </w:pPr>
      <w:r w:rsidRPr="00E456D9">
        <w:rPr>
          <w:rFonts w:cs="Arial"/>
          <w:b/>
          <w:bCs/>
          <w:i/>
          <w:color w:val="FF0000"/>
          <w:sz w:val="22"/>
          <w:szCs w:val="22"/>
          <w:u w:val="single"/>
        </w:rPr>
        <w:t>OU</w:t>
      </w:r>
    </w:p>
    <w:p w14:paraId="340DED11" w14:textId="77777777" w:rsidR="00A673E1" w:rsidRPr="00136966" w:rsidRDefault="00A673E1" w:rsidP="00C408C0">
      <w:pPr>
        <w:pStyle w:val="Nivel2"/>
        <w:numPr>
          <w:ilvl w:val="0"/>
          <w:numId w:val="0"/>
        </w:numPr>
        <w:spacing w:line="360" w:lineRule="auto"/>
        <w:rPr>
          <w:rFonts w:cs="Arial"/>
          <w:bCs/>
          <w:color w:val="auto"/>
          <w:sz w:val="22"/>
          <w:szCs w:val="22"/>
        </w:rPr>
      </w:pPr>
    </w:p>
    <w:p w14:paraId="15B55F5F" w14:textId="0635432D" w:rsidR="00A673E1" w:rsidRPr="00E456D9" w:rsidRDefault="00E456D9" w:rsidP="00E456D9">
      <w:pPr>
        <w:pStyle w:val="Nivel2"/>
        <w:numPr>
          <w:ilvl w:val="0"/>
          <w:numId w:val="0"/>
        </w:numPr>
        <w:spacing w:line="360" w:lineRule="auto"/>
        <w:rPr>
          <w:rFonts w:cs="Arial"/>
          <w:bCs/>
          <w:color w:val="FF0000"/>
          <w:sz w:val="22"/>
          <w:szCs w:val="22"/>
          <w:lang w:val="pt-BR"/>
        </w:rPr>
      </w:pPr>
      <w:r w:rsidRPr="00E456D9">
        <w:rPr>
          <w:rFonts w:cs="Arial"/>
          <w:bCs/>
          <w:color w:val="FF0000"/>
          <w:sz w:val="22"/>
          <w:szCs w:val="22"/>
          <w:lang w:val="pt-BR"/>
        </w:rPr>
        <w:t xml:space="preserve">9.1. </w:t>
      </w:r>
      <w:r w:rsidR="00A673E1" w:rsidRPr="00E456D9">
        <w:rPr>
          <w:rFonts w:cs="Arial"/>
          <w:bCs/>
          <w:color w:val="FF0000"/>
          <w:sz w:val="22"/>
          <w:szCs w:val="22"/>
        </w:rPr>
        <w:t>O fornecedor será selecionado por meio da realização de procedimento de inexigibilidade de licitação, com fundamento na hipótese do art. 74, ........., da Lei n.º 14.133/2021 (indicar o caput ou um dos incisos do art. 74, da Lei n.º 14.133/2021, conforme o caso concreto</w:t>
      </w:r>
      <w:r w:rsidRPr="00E456D9">
        <w:rPr>
          <w:rFonts w:cs="Arial"/>
          <w:bCs/>
          <w:color w:val="FF0000"/>
          <w:sz w:val="22"/>
          <w:szCs w:val="22"/>
          <w:lang w:val="pt-BR"/>
        </w:rPr>
        <w:t>.</w:t>
      </w:r>
    </w:p>
    <w:p w14:paraId="36A0CA16" w14:textId="4184B8BB" w:rsidR="009E4BC3" w:rsidRDefault="00E456D9" w:rsidP="00E456D9">
      <w:pPr>
        <w:pStyle w:val="Nivel2"/>
        <w:numPr>
          <w:ilvl w:val="0"/>
          <w:numId w:val="0"/>
        </w:numPr>
        <w:spacing w:line="360" w:lineRule="auto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  <w:lang w:val="pt-BR"/>
        </w:rPr>
        <w:t xml:space="preserve">9.2. </w:t>
      </w:r>
      <w:r w:rsidR="009E4BC3" w:rsidRPr="00136966">
        <w:rPr>
          <w:rFonts w:cs="Arial"/>
          <w:bCs/>
          <w:color w:val="auto"/>
          <w:sz w:val="22"/>
          <w:szCs w:val="22"/>
        </w:rPr>
        <w:t xml:space="preserve">As exigências de habilitação jurídica, fiscal, social e trabalhista são as usuais para a generalidade dos objetos, conforme disciplinado </w:t>
      </w:r>
      <w:r w:rsidR="009E4BC3" w:rsidRPr="00136966">
        <w:rPr>
          <w:rFonts w:cs="Arial"/>
          <w:bCs/>
          <w:color w:val="auto"/>
          <w:sz w:val="22"/>
          <w:szCs w:val="22"/>
          <w:highlight w:val="yellow"/>
        </w:rPr>
        <w:t>no Anexo I</w:t>
      </w:r>
      <w:r w:rsidR="009E4BC3" w:rsidRPr="00136966">
        <w:rPr>
          <w:rFonts w:cs="Arial"/>
          <w:bCs/>
          <w:color w:val="auto"/>
          <w:sz w:val="22"/>
          <w:szCs w:val="22"/>
        </w:rPr>
        <w:t xml:space="preserve"> do Aviso de Contratação Direta.</w:t>
      </w:r>
    </w:p>
    <w:p w14:paraId="5175855C" w14:textId="5278CAA6" w:rsidR="009E4BC3" w:rsidRDefault="00E456D9" w:rsidP="00E456D9">
      <w:pPr>
        <w:pStyle w:val="Nivel2"/>
        <w:numPr>
          <w:ilvl w:val="0"/>
          <w:numId w:val="0"/>
        </w:numPr>
        <w:spacing w:line="360" w:lineRule="auto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  <w:lang w:val="pt-BR"/>
        </w:rPr>
        <w:t xml:space="preserve">9.3. </w:t>
      </w:r>
      <w:r w:rsidR="009E4BC3" w:rsidRPr="00136966">
        <w:rPr>
          <w:rFonts w:cs="Arial"/>
          <w:bCs/>
          <w:color w:val="auto"/>
          <w:sz w:val="22"/>
          <w:szCs w:val="22"/>
        </w:rPr>
        <w:t xml:space="preserve">Os critérios de habilitação econômico-financeira a serem atendidos pelo fornecedor estão previstos no </w:t>
      </w:r>
      <w:r w:rsidR="009E4BC3" w:rsidRPr="00136966">
        <w:rPr>
          <w:rFonts w:cs="Arial"/>
          <w:bCs/>
          <w:color w:val="auto"/>
          <w:sz w:val="22"/>
          <w:szCs w:val="22"/>
          <w:highlight w:val="yellow"/>
        </w:rPr>
        <w:t>Anexo I</w:t>
      </w:r>
      <w:r w:rsidR="009E4BC3" w:rsidRPr="00136966">
        <w:rPr>
          <w:rFonts w:cs="Arial"/>
          <w:bCs/>
          <w:color w:val="auto"/>
          <w:sz w:val="22"/>
          <w:szCs w:val="22"/>
        </w:rPr>
        <w:t xml:space="preserve"> do Aviso de Contratação Direta.</w:t>
      </w:r>
    </w:p>
    <w:p w14:paraId="2489EC52" w14:textId="03624150" w:rsidR="009E4BC3" w:rsidRPr="00136966" w:rsidRDefault="00E456D9" w:rsidP="00E456D9">
      <w:pPr>
        <w:pStyle w:val="Nivel2"/>
        <w:numPr>
          <w:ilvl w:val="0"/>
          <w:numId w:val="0"/>
        </w:numPr>
        <w:spacing w:line="360" w:lineRule="auto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  <w:lang w:val="pt-BR"/>
        </w:rPr>
        <w:t xml:space="preserve">9.4. </w:t>
      </w:r>
      <w:r w:rsidR="009E4BC3" w:rsidRPr="00136966">
        <w:rPr>
          <w:rFonts w:cs="Arial"/>
          <w:bCs/>
          <w:color w:val="auto"/>
          <w:sz w:val="22"/>
          <w:szCs w:val="22"/>
        </w:rPr>
        <w:t>Os critérios de habilitação técnica a serem atendidos pelo fornecedor serão:</w:t>
      </w:r>
      <w:bookmarkStart w:id="17" w:name="_Hlk101768009"/>
    </w:p>
    <w:p w14:paraId="5A3BCDB8" w14:textId="77777777" w:rsidR="009E4BC3" w:rsidRPr="00136966" w:rsidRDefault="009E4BC3" w:rsidP="00C408C0">
      <w:pPr>
        <w:pStyle w:val="Citao"/>
        <w:pBdr>
          <w:bottom w:val="single" w:sz="4" w:space="0" w:color="1F497D"/>
        </w:pBdr>
        <w:tabs>
          <w:tab w:val="left" w:pos="0"/>
        </w:tabs>
        <w:snapToGrid w:val="0"/>
        <w:spacing w:before="0" w:line="360" w:lineRule="auto"/>
        <w:contextualSpacing/>
        <w:rPr>
          <w:rFonts w:cs="Arial"/>
          <w:sz w:val="22"/>
          <w:szCs w:val="22"/>
        </w:rPr>
      </w:pPr>
      <w:r w:rsidRPr="00136966">
        <w:rPr>
          <w:rFonts w:cs="Arial"/>
          <w:b/>
          <w:bCs/>
          <w:sz w:val="22"/>
          <w:szCs w:val="22"/>
        </w:rPr>
        <w:t xml:space="preserve">Nota Explicativa: </w:t>
      </w:r>
      <w:r w:rsidRPr="00136966">
        <w:rPr>
          <w:rFonts w:cs="Arial"/>
          <w:sz w:val="22"/>
          <w:szCs w:val="22"/>
        </w:rPr>
        <w:t xml:space="preserve">Em se tratando de Contratação Direta em que a contratada é escolhida diretamente a inclusão de requisitos de habilitação técnica é facultativa, por entender-se que </w:t>
      </w:r>
      <w:r w:rsidRPr="00136966">
        <w:rPr>
          <w:rFonts w:cs="Arial"/>
          <w:sz w:val="22"/>
          <w:szCs w:val="22"/>
        </w:rPr>
        <w:lastRenderedPageBreak/>
        <w:t xml:space="preserve">a própria escolha já se incumbirá de eliminar contratantes com capacidade técnica insuficiente. </w:t>
      </w:r>
    </w:p>
    <w:p w14:paraId="434FF412" w14:textId="77777777" w:rsidR="009E4BC3" w:rsidRPr="00136966" w:rsidRDefault="009E4BC3" w:rsidP="00C408C0">
      <w:pPr>
        <w:pStyle w:val="Citao"/>
        <w:pBdr>
          <w:bottom w:val="single" w:sz="4" w:space="0" w:color="1F497D"/>
        </w:pBdr>
        <w:tabs>
          <w:tab w:val="left" w:pos="0"/>
        </w:tabs>
        <w:snapToGrid w:val="0"/>
        <w:spacing w:before="0" w:line="360" w:lineRule="auto"/>
        <w:contextualSpacing/>
        <w:rPr>
          <w:rFonts w:cs="Arial"/>
          <w:sz w:val="22"/>
          <w:szCs w:val="22"/>
        </w:rPr>
      </w:pPr>
    </w:p>
    <w:p w14:paraId="6D53236A" w14:textId="77777777" w:rsidR="009E4BC3" w:rsidRPr="00136966" w:rsidRDefault="009E4BC3" w:rsidP="00C408C0">
      <w:pPr>
        <w:pStyle w:val="Citao"/>
        <w:pBdr>
          <w:bottom w:val="single" w:sz="4" w:space="0" w:color="1F497D"/>
        </w:pBdr>
        <w:tabs>
          <w:tab w:val="left" w:pos="0"/>
        </w:tabs>
        <w:snapToGrid w:val="0"/>
        <w:spacing w:before="0" w:line="360" w:lineRule="auto"/>
        <w:contextualSpacing/>
        <w:rPr>
          <w:rFonts w:cs="Arial"/>
          <w:sz w:val="22"/>
          <w:szCs w:val="22"/>
          <w:lang w:val="x-none"/>
        </w:rPr>
      </w:pPr>
      <w:r w:rsidRPr="00136966">
        <w:rPr>
          <w:rFonts w:cs="Arial"/>
          <w:sz w:val="22"/>
          <w:szCs w:val="22"/>
        </w:rPr>
        <w:t>Entretanto, se a Administração for contratar por dispensa precedida de disputa ou se houver requisitos legais a serem cumpridos, haverá a necessidade de previsão de requisitos de habilitação técnica, razão pela qual mantêm-se as disposições pertinentes ao assunto abaixo.</w:t>
      </w:r>
    </w:p>
    <w:bookmarkEnd w:id="17"/>
    <w:p w14:paraId="29828149" w14:textId="77777777" w:rsidR="009E4BC3" w:rsidRPr="00136966" w:rsidRDefault="009E4BC3" w:rsidP="00C408C0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color w:val="FF0000"/>
          <w:sz w:val="22"/>
          <w:szCs w:val="22"/>
        </w:rPr>
      </w:pPr>
    </w:p>
    <w:p w14:paraId="0EA69707" w14:textId="1519DCDF" w:rsidR="009E4BC3" w:rsidRPr="00136966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i/>
          <w:iCs/>
          <w:color w:val="FF0000"/>
          <w:sz w:val="22"/>
          <w:szCs w:val="22"/>
        </w:rPr>
      </w:pPr>
      <w:r>
        <w:rPr>
          <w:rFonts w:cs="Arial"/>
          <w:i/>
          <w:iCs/>
          <w:color w:val="FF0000"/>
          <w:sz w:val="22"/>
          <w:szCs w:val="22"/>
          <w:lang w:val="pt-BR"/>
        </w:rPr>
        <w:t xml:space="preserve">9.4.1. </w:t>
      </w:r>
      <w:r w:rsidR="009E4BC3" w:rsidRPr="00136966">
        <w:rPr>
          <w:rFonts w:cs="Arial"/>
          <w:i/>
          <w:iCs/>
          <w:color w:val="FF0000"/>
          <w:sz w:val="22"/>
          <w:szCs w:val="22"/>
        </w:rPr>
        <w:t>Comprovação</w:t>
      </w:r>
      <w:r w:rsidR="009E4BC3" w:rsidRPr="00136966">
        <w:rPr>
          <w:rFonts w:eastAsia="Times New Roman" w:cs="Arial"/>
          <w:i/>
          <w:iCs/>
          <w:color w:val="FF0000"/>
          <w:sz w:val="22"/>
          <w:szCs w:val="22"/>
          <w:lang w:eastAsia="pt-BR"/>
        </w:rPr>
        <w:t xml:space="preserve"> de aptidão para a prestação dos serviços similares de complexidade tecnológica e operacional equivalente ou superior com o objeto desta contratação, ou com o item pertinente, por meio da apresentação de certidões ou atestados, por pessoas jurídicas de direito público ou privado, ou regularmente emitido(s) pelo conselho profissional competente, quando for o caso.</w:t>
      </w:r>
    </w:p>
    <w:p w14:paraId="27FCA24A" w14:textId="290D9A9E" w:rsidR="009E4BC3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i/>
          <w:iCs/>
          <w:color w:val="FF0000"/>
          <w:sz w:val="22"/>
          <w:szCs w:val="22"/>
        </w:rPr>
      </w:pPr>
      <w:r>
        <w:rPr>
          <w:rFonts w:cs="Arial"/>
          <w:i/>
          <w:iCs/>
          <w:color w:val="FF0000"/>
          <w:sz w:val="22"/>
          <w:szCs w:val="22"/>
          <w:lang w:val="pt-BR"/>
        </w:rPr>
        <w:t xml:space="preserve">9.4.1.1. </w:t>
      </w:r>
      <w:r w:rsidR="009E4BC3" w:rsidRPr="00136966">
        <w:rPr>
          <w:rFonts w:cs="Arial"/>
          <w:i/>
          <w:iCs/>
          <w:color w:val="FF0000"/>
          <w:sz w:val="22"/>
          <w:szCs w:val="22"/>
        </w:rPr>
        <w:t xml:space="preserve">Para fins da comprovação de que trata este subitem, os atestados deverão dizer respeito a contratos executados com as seguintes características mínimas: </w:t>
      </w:r>
    </w:p>
    <w:p w14:paraId="21EAB3F2" w14:textId="0D8D362D" w:rsidR="009E4BC3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i/>
          <w:iCs/>
          <w:color w:val="FF0000"/>
          <w:sz w:val="22"/>
          <w:szCs w:val="22"/>
        </w:rPr>
      </w:pPr>
      <w:r>
        <w:rPr>
          <w:rFonts w:cs="Arial"/>
          <w:i/>
          <w:iCs/>
          <w:color w:val="FF0000"/>
          <w:sz w:val="22"/>
          <w:szCs w:val="22"/>
          <w:lang w:val="pt-BR"/>
        </w:rPr>
        <w:t xml:space="preserve">I. </w:t>
      </w:r>
      <w:r w:rsidR="009E4BC3" w:rsidRPr="00136966">
        <w:rPr>
          <w:rFonts w:cs="Arial"/>
          <w:i/>
          <w:iCs/>
          <w:color w:val="FF0000"/>
          <w:sz w:val="22"/>
          <w:szCs w:val="22"/>
        </w:rPr>
        <w:t>...</w:t>
      </w:r>
    </w:p>
    <w:p w14:paraId="44061432" w14:textId="40559065" w:rsidR="009E4BC3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i/>
          <w:iCs/>
          <w:color w:val="FF0000"/>
          <w:sz w:val="22"/>
          <w:szCs w:val="22"/>
        </w:rPr>
      </w:pPr>
      <w:r>
        <w:rPr>
          <w:rFonts w:cs="Arial"/>
          <w:i/>
          <w:iCs/>
          <w:color w:val="FF0000"/>
          <w:sz w:val="22"/>
          <w:szCs w:val="22"/>
          <w:lang w:val="pt-BR"/>
        </w:rPr>
        <w:t xml:space="preserve">II. </w:t>
      </w:r>
      <w:r w:rsidR="009E4BC3" w:rsidRPr="00136966">
        <w:rPr>
          <w:rFonts w:cs="Arial"/>
          <w:i/>
          <w:iCs/>
          <w:color w:val="FF0000"/>
          <w:sz w:val="22"/>
          <w:szCs w:val="22"/>
        </w:rPr>
        <w:t>....</w:t>
      </w:r>
    </w:p>
    <w:p w14:paraId="38418E5E" w14:textId="4FA2F97F" w:rsidR="009E4BC3" w:rsidRPr="00136966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i/>
          <w:iCs/>
          <w:color w:val="FF0000"/>
          <w:sz w:val="22"/>
          <w:szCs w:val="22"/>
        </w:rPr>
      </w:pPr>
      <w:r>
        <w:rPr>
          <w:rFonts w:cs="Arial"/>
          <w:i/>
          <w:iCs/>
          <w:color w:val="FF0000"/>
          <w:sz w:val="22"/>
          <w:szCs w:val="22"/>
          <w:lang w:val="pt-BR"/>
        </w:rPr>
        <w:t xml:space="preserve">III. </w:t>
      </w:r>
      <w:r w:rsidR="009E4BC3" w:rsidRPr="00136966">
        <w:rPr>
          <w:rFonts w:cs="Arial"/>
          <w:i/>
          <w:iCs/>
          <w:color w:val="FF0000"/>
          <w:sz w:val="22"/>
          <w:szCs w:val="22"/>
        </w:rPr>
        <w:t>...</w:t>
      </w:r>
    </w:p>
    <w:p w14:paraId="45FF7B93" w14:textId="7F31AE8C" w:rsidR="009E4BC3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i/>
          <w:iCs/>
          <w:color w:val="FF0000"/>
          <w:sz w:val="22"/>
          <w:szCs w:val="22"/>
        </w:rPr>
      </w:pPr>
      <w:r>
        <w:rPr>
          <w:rFonts w:cs="Arial"/>
          <w:i/>
          <w:iCs/>
          <w:color w:val="FF0000"/>
          <w:sz w:val="22"/>
          <w:szCs w:val="22"/>
          <w:lang w:val="pt-BR"/>
        </w:rPr>
        <w:t xml:space="preserve">9.4.1.2. </w:t>
      </w:r>
      <w:r w:rsidR="009E4BC3" w:rsidRPr="00136966">
        <w:rPr>
          <w:rFonts w:cs="Arial"/>
          <w:i/>
          <w:iCs/>
          <w:color w:val="FF0000"/>
          <w:sz w:val="22"/>
          <w:szCs w:val="22"/>
        </w:rPr>
        <w:t>Será admitida, para fins de comprovação de quantitativo mínimo, a apresentação e o somatório de diferentes atestados executados de forma concomitante.</w:t>
      </w:r>
    </w:p>
    <w:p w14:paraId="44D01888" w14:textId="3DD9CBD0" w:rsidR="009E4BC3" w:rsidRPr="00136966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i/>
          <w:iCs/>
          <w:color w:val="FF0000"/>
          <w:sz w:val="22"/>
          <w:szCs w:val="22"/>
        </w:rPr>
      </w:pPr>
      <w:r>
        <w:rPr>
          <w:rFonts w:cs="Arial"/>
          <w:i/>
          <w:iCs/>
          <w:color w:val="FF0000"/>
          <w:sz w:val="22"/>
          <w:szCs w:val="22"/>
          <w:lang w:val="pt-BR"/>
        </w:rPr>
        <w:t xml:space="preserve">9.4.1.3. </w:t>
      </w:r>
      <w:r w:rsidR="009E4BC3" w:rsidRPr="00136966">
        <w:rPr>
          <w:rFonts w:cs="Arial"/>
          <w:i/>
          <w:iCs/>
          <w:color w:val="FF0000"/>
          <w:sz w:val="22"/>
          <w:szCs w:val="22"/>
        </w:rPr>
        <w:t>Deverá haver a comprovação da experiência mínima de..... anos na prestação dos serviços, sendo aceito o somatório de atestados de períodos diferentes, não havendo obrigatoriedade de os ......  anos serem ininterruptos.</w:t>
      </w:r>
    </w:p>
    <w:p w14:paraId="7E49EBC0" w14:textId="77777777" w:rsidR="009E4BC3" w:rsidRPr="00136966" w:rsidRDefault="009E4BC3" w:rsidP="00C408C0">
      <w:pPr>
        <w:pStyle w:val="Citao"/>
        <w:spacing w:line="360" w:lineRule="auto"/>
        <w:rPr>
          <w:rFonts w:eastAsia="Arial" w:cs="Arial"/>
          <w:i w:val="0"/>
          <w:iCs w:val="0"/>
          <w:color w:val="FF0000"/>
          <w:sz w:val="22"/>
          <w:szCs w:val="22"/>
          <w:shd w:val="clear" w:color="auto" w:fill="FFFF00"/>
        </w:rPr>
      </w:pPr>
      <w:r w:rsidRPr="00136966">
        <w:rPr>
          <w:rFonts w:cs="Arial"/>
          <w:b/>
          <w:bCs/>
          <w:sz w:val="22"/>
          <w:szCs w:val="22"/>
          <w:highlight w:val="red"/>
        </w:rPr>
        <w:t>Nota explicativa:</w:t>
      </w:r>
      <w:r w:rsidRPr="00136966">
        <w:rPr>
          <w:rFonts w:cs="Arial"/>
          <w:sz w:val="22"/>
          <w:szCs w:val="22"/>
          <w:highlight w:val="red"/>
        </w:rPr>
        <w:t xml:space="preserve"> A possibilidade de exigência de período de experiência contida no subitem acima é restrita a serviços contínuos, e tem limite máximo de 3 anos, tudo com esteio no art. 67, §5º da Lei nº 14.133/21. Deve a área competente dimensionar se há necessidade de tal exigência e, caso positivo, qual período mostra-se mais adequado</w:t>
      </w:r>
    </w:p>
    <w:p w14:paraId="74E6167D" w14:textId="4963608A" w:rsidR="009E4BC3" w:rsidRPr="00136966" w:rsidRDefault="00E456D9" w:rsidP="00E456D9">
      <w:pPr>
        <w:pStyle w:val="Nivel2"/>
        <w:numPr>
          <w:ilvl w:val="0"/>
          <w:numId w:val="0"/>
        </w:numPr>
        <w:spacing w:before="0" w:after="0" w:line="360" w:lineRule="auto"/>
        <w:rPr>
          <w:rFonts w:eastAsia="Arial" w:cs="Arial"/>
          <w:i/>
          <w:iCs/>
          <w:color w:val="FF0000"/>
          <w:sz w:val="22"/>
          <w:szCs w:val="22"/>
          <w:shd w:val="clear" w:color="auto" w:fill="FFFF00"/>
        </w:rPr>
      </w:pPr>
      <w:r>
        <w:rPr>
          <w:rFonts w:cs="Arial"/>
          <w:i/>
          <w:iCs/>
          <w:color w:val="FF0000"/>
          <w:sz w:val="22"/>
          <w:szCs w:val="22"/>
          <w:lang w:val="pt-BR"/>
        </w:rPr>
        <w:t xml:space="preserve">9.4.1.4. </w:t>
      </w:r>
      <w:r w:rsidR="009E4BC3" w:rsidRPr="00136966">
        <w:rPr>
          <w:rFonts w:cs="Arial"/>
          <w:i/>
          <w:iCs/>
          <w:color w:val="FF0000"/>
          <w:sz w:val="22"/>
          <w:szCs w:val="22"/>
        </w:rPr>
        <w:t>Os atestados de capacidade técnica poderão ser apresentados em nome da matriz ou da filial do fornecedor.</w:t>
      </w:r>
    </w:p>
    <w:p w14:paraId="39F9AF6C" w14:textId="77777777" w:rsidR="009E4BC3" w:rsidRPr="00136966" w:rsidRDefault="009E4BC3" w:rsidP="00C408C0">
      <w:pPr>
        <w:pStyle w:val="Citao"/>
        <w:pBdr>
          <w:bottom w:val="single" w:sz="4" w:space="0" w:color="1F497D"/>
        </w:pBdr>
        <w:tabs>
          <w:tab w:val="left" w:pos="0"/>
        </w:tabs>
        <w:snapToGrid w:val="0"/>
        <w:spacing w:line="360" w:lineRule="auto"/>
        <w:contextualSpacing/>
        <w:rPr>
          <w:rFonts w:cs="Arial"/>
          <w:sz w:val="22"/>
          <w:szCs w:val="22"/>
        </w:rPr>
      </w:pPr>
      <w:r w:rsidRPr="00136966">
        <w:rPr>
          <w:rFonts w:cs="Arial"/>
          <w:b/>
          <w:bCs/>
          <w:sz w:val="22"/>
          <w:szCs w:val="22"/>
        </w:rPr>
        <w:t>Nota Explicativa:</w:t>
      </w:r>
      <w:r w:rsidRPr="00136966">
        <w:rPr>
          <w:rFonts w:cs="Arial"/>
          <w:bCs/>
          <w:sz w:val="22"/>
          <w:szCs w:val="22"/>
        </w:rPr>
        <w:t xml:space="preserve"> Nesse sentido, o Parecer n. 00005/2021/CNMLC/CGU/AGU fixou que “se a filial pode até mesmo executar uma contratação formalizada com a matriz, não restam motivos para entender que os atestados de capacitação técnica emitidos em favor de uma não possam ser aproveitados pela outra, haja vista serem ambas rigorosamente a mesma empresa.”</w:t>
      </w:r>
    </w:p>
    <w:p w14:paraId="3ACB9F5F" w14:textId="4BDA840C" w:rsidR="009E4BC3" w:rsidRPr="00136966" w:rsidRDefault="004D3348" w:rsidP="004D3348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i/>
          <w:color w:val="FF0000"/>
          <w:sz w:val="22"/>
          <w:szCs w:val="22"/>
        </w:rPr>
      </w:pPr>
      <w:r>
        <w:rPr>
          <w:rFonts w:cs="Arial"/>
          <w:i/>
          <w:color w:val="FF0000"/>
          <w:sz w:val="22"/>
          <w:szCs w:val="22"/>
          <w:lang w:val="pt-BR"/>
        </w:rPr>
        <w:lastRenderedPageBreak/>
        <w:t>9.4.2. A</w:t>
      </w:r>
      <w:proofErr w:type="spellStart"/>
      <w:r w:rsidR="009E4BC3" w:rsidRPr="00136966">
        <w:rPr>
          <w:rFonts w:cs="Arial"/>
          <w:i/>
          <w:color w:val="FF0000"/>
          <w:sz w:val="22"/>
          <w:szCs w:val="22"/>
        </w:rPr>
        <w:t>presentação</w:t>
      </w:r>
      <w:proofErr w:type="spellEnd"/>
      <w:r w:rsidR="009E4BC3" w:rsidRPr="00136966">
        <w:rPr>
          <w:rFonts w:cs="Arial"/>
          <w:i/>
          <w:color w:val="FF0000"/>
          <w:sz w:val="22"/>
          <w:szCs w:val="22"/>
        </w:rPr>
        <w:t xml:space="preserve"> de profissional(</w:t>
      </w:r>
      <w:proofErr w:type="spellStart"/>
      <w:r w:rsidR="009E4BC3" w:rsidRPr="00136966">
        <w:rPr>
          <w:rFonts w:cs="Arial"/>
          <w:i/>
          <w:color w:val="FF0000"/>
          <w:sz w:val="22"/>
          <w:szCs w:val="22"/>
        </w:rPr>
        <w:t>is</w:t>
      </w:r>
      <w:proofErr w:type="spellEnd"/>
      <w:r w:rsidR="009E4BC3" w:rsidRPr="00136966">
        <w:rPr>
          <w:rFonts w:cs="Arial"/>
          <w:i/>
          <w:color w:val="FF0000"/>
          <w:sz w:val="22"/>
          <w:szCs w:val="22"/>
        </w:rPr>
        <w:t>), devidamente registrado(s) no conselho profissional competente, quando for o caso, detentor(es) de atestado de responsabilidade técnica por execução de objeto de características semelhantes, para fins de contratação.</w:t>
      </w:r>
    </w:p>
    <w:p w14:paraId="30ADD0E3" w14:textId="5E5E75CB" w:rsidR="009E4BC3" w:rsidRPr="00136966" w:rsidRDefault="004D3348" w:rsidP="004D3348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i/>
          <w:color w:val="FF0000"/>
          <w:sz w:val="22"/>
          <w:szCs w:val="22"/>
        </w:rPr>
      </w:pPr>
      <w:r>
        <w:rPr>
          <w:rFonts w:cs="Arial"/>
          <w:i/>
          <w:color w:val="FF0000"/>
          <w:sz w:val="22"/>
          <w:szCs w:val="22"/>
          <w:lang w:val="pt-BR"/>
        </w:rPr>
        <w:t xml:space="preserve">9.4.2.1. </w:t>
      </w:r>
      <w:r w:rsidR="009E4BC3" w:rsidRPr="00136966">
        <w:rPr>
          <w:rFonts w:cs="Arial"/>
          <w:i/>
          <w:color w:val="FF0000"/>
          <w:sz w:val="22"/>
          <w:szCs w:val="22"/>
        </w:rPr>
        <w:t>Entende-se por características semelhantes as seguintes:</w:t>
      </w:r>
    </w:p>
    <w:p w14:paraId="173351FC" w14:textId="111BAB72" w:rsidR="009E4BC3" w:rsidRPr="00136966" w:rsidRDefault="004D3348" w:rsidP="004D3348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i/>
          <w:color w:val="FF0000"/>
          <w:sz w:val="22"/>
          <w:szCs w:val="22"/>
        </w:rPr>
      </w:pPr>
      <w:r>
        <w:rPr>
          <w:rFonts w:cs="Arial"/>
          <w:i/>
          <w:color w:val="FF0000"/>
          <w:sz w:val="22"/>
          <w:szCs w:val="22"/>
          <w:lang w:val="pt-BR"/>
        </w:rPr>
        <w:t xml:space="preserve">9.4.2.2. </w:t>
      </w:r>
      <w:r w:rsidR="009E4BC3" w:rsidRPr="00136966">
        <w:rPr>
          <w:rFonts w:cs="Arial"/>
          <w:i/>
          <w:color w:val="FF0000"/>
          <w:sz w:val="22"/>
          <w:szCs w:val="22"/>
        </w:rPr>
        <w:t>Para o (profissional XXXX): [...];</w:t>
      </w:r>
    </w:p>
    <w:p w14:paraId="26DCE8E5" w14:textId="50309D1E" w:rsidR="009E4BC3" w:rsidRPr="00136966" w:rsidRDefault="004D3348" w:rsidP="004D3348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i/>
          <w:color w:val="FF0000"/>
          <w:sz w:val="22"/>
          <w:szCs w:val="22"/>
        </w:rPr>
      </w:pPr>
      <w:r>
        <w:rPr>
          <w:rFonts w:cs="Arial"/>
          <w:i/>
          <w:color w:val="FF0000"/>
          <w:sz w:val="22"/>
          <w:szCs w:val="22"/>
          <w:lang w:val="pt-BR"/>
        </w:rPr>
        <w:t xml:space="preserve">9.4.2.3. </w:t>
      </w:r>
      <w:r w:rsidR="009E4BC3" w:rsidRPr="00136966">
        <w:rPr>
          <w:rFonts w:cs="Arial"/>
          <w:i/>
          <w:color w:val="FF0000"/>
          <w:sz w:val="22"/>
          <w:szCs w:val="22"/>
        </w:rPr>
        <w:t>Para o (profissional XXXX): [...];</w:t>
      </w:r>
    </w:p>
    <w:p w14:paraId="03DF6373" w14:textId="438CCDFC" w:rsidR="009E4BC3" w:rsidRPr="00136966" w:rsidRDefault="004D3348" w:rsidP="004D3348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i/>
          <w:color w:val="FF0000"/>
          <w:sz w:val="22"/>
          <w:szCs w:val="22"/>
        </w:rPr>
      </w:pPr>
      <w:r>
        <w:rPr>
          <w:rFonts w:cs="Arial"/>
          <w:i/>
          <w:color w:val="FF0000"/>
          <w:sz w:val="22"/>
          <w:szCs w:val="22"/>
          <w:lang w:val="pt-BR"/>
        </w:rPr>
        <w:t xml:space="preserve">9.4.2.4. </w:t>
      </w:r>
      <w:r w:rsidR="009E4BC3" w:rsidRPr="00136966">
        <w:rPr>
          <w:rFonts w:cs="Arial"/>
          <w:i/>
          <w:color w:val="FF0000"/>
          <w:sz w:val="22"/>
          <w:szCs w:val="22"/>
        </w:rPr>
        <w:t>....</w:t>
      </w:r>
    </w:p>
    <w:p w14:paraId="2BF6E67B" w14:textId="77777777" w:rsidR="009E4BC3" w:rsidRPr="00136966" w:rsidRDefault="009E4BC3" w:rsidP="00C408C0">
      <w:pPr>
        <w:pStyle w:val="Citao"/>
        <w:pBdr>
          <w:bottom w:val="single" w:sz="4" w:space="0" w:color="1F497D"/>
        </w:pBdr>
        <w:tabs>
          <w:tab w:val="left" w:pos="0"/>
        </w:tabs>
        <w:snapToGrid w:val="0"/>
        <w:spacing w:line="360" w:lineRule="auto"/>
        <w:contextualSpacing/>
        <w:rPr>
          <w:rFonts w:cs="Arial"/>
          <w:i w:val="0"/>
          <w:color w:val="FF0000"/>
          <w:sz w:val="22"/>
          <w:szCs w:val="22"/>
        </w:rPr>
      </w:pPr>
      <w:r w:rsidRPr="00136966">
        <w:rPr>
          <w:rFonts w:cs="Arial"/>
          <w:b/>
          <w:sz w:val="22"/>
          <w:szCs w:val="22"/>
        </w:rPr>
        <w:t>Nota Explicativa:</w:t>
      </w:r>
      <w:r w:rsidRPr="00136966">
        <w:rPr>
          <w:rFonts w:cs="Arial"/>
          <w:bCs/>
          <w:sz w:val="22"/>
          <w:szCs w:val="22"/>
        </w:rPr>
        <w:t xml:space="preserve"> Assim como ocorre com os atestados dirigidos à empresa, para as exigências dirigidas ao profissional (art. 67, I) também só é possível a exigência de atestado quanto às parcelas de maior relevância, entendidas essas como as que possuem valor individual igual ou superior a 4% do valor total estimado da contratação (art. 67, §1º) e, igualmente, havendo a previsão de quantitativos mínimos como característica a compor os atestados, observar o limite máximo de 50% da quantidade que se pretende efetivamente contratar, conforme art. 67, §2º.</w:t>
      </w:r>
    </w:p>
    <w:p w14:paraId="700CF6F2" w14:textId="77777777" w:rsidR="009E4BC3" w:rsidRPr="00136966" w:rsidRDefault="009E4BC3" w:rsidP="00C408C0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i/>
          <w:color w:val="FF0000"/>
          <w:sz w:val="22"/>
          <w:szCs w:val="22"/>
        </w:rPr>
      </w:pPr>
    </w:p>
    <w:p w14:paraId="3C6A83D9" w14:textId="06F76D9E" w:rsidR="009E4BC3" w:rsidRPr="00136966" w:rsidRDefault="004D3348" w:rsidP="004D3348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i/>
          <w:color w:val="FF0000"/>
          <w:sz w:val="22"/>
          <w:szCs w:val="22"/>
        </w:rPr>
      </w:pPr>
      <w:r>
        <w:rPr>
          <w:rFonts w:cs="Arial"/>
          <w:bCs/>
          <w:i/>
          <w:color w:val="FF0000"/>
          <w:sz w:val="22"/>
          <w:szCs w:val="22"/>
          <w:lang w:val="pt-BR"/>
        </w:rPr>
        <w:t>9.4.3. R</w:t>
      </w:r>
      <w:proofErr w:type="spellStart"/>
      <w:r w:rsidR="009E4BC3" w:rsidRPr="00136966">
        <w:rPr>
          <w:rFonts w:cs="Arial"/>
          <w:bCs/>
          <w:i/>
          <w:color w:val="FF0000"/>
          <w:sz w:val="22"/>
          <w:szCs w:val="22"/>
        </w:rPr>
        <w:t>egistro</w:t>
      </w:r>
      <w:proofErr w:type="spellEnd"/>
      <w:r w:rsidR="009E4BC3" w:rsidRPr="00136966">
        <w:rPr>
          <w:rFonts w:cs="Arial"/>
          <w:bCs/>
          <w:i/>
          <w:color w:val="FF0000"/>
          <w:sz w:val="22"/>
          <w:szCs w:val="22"/>
        </w:rPr>
        <w:t xml:space="preserve"> ou inscrição na entidade profissional competente, em plena validade;</w:t>
      </w:r>
    </w:p>
    <w:p w14:paraId="5D50DEE4" w14:textId="77777777" w:rsidR="009E4BC3" w:rsidRPr="00136966" w:rsidRDefault="009E4BC3" w:rsidP="00C408C0">
      <w:pPr>
        <w:pStyle w:val="Citao"/>
        <w:spacing w:before="240" w:after="240" w:line="360" w:lineRule="auto"/>
        <w:rPr>
          <w:rFonts w:cs="Arial"/>
          <w:bCs/>
          <w:sz w:val="22"/>
          <w:szCs w:val="22"/>
        </w:rPr>
      </w:pPr>
      <w:r w:rsidRPr="00136966">
        <w:rPr>
          <w:rFonts w:cs="Arial"/>
          <w:b/>
          <w:sz w:val="22"/>
          <w:szCs w:val="22"/>
        </w:rPr>
        <w:t>Nota explicativa:</w:t>
      </w:r>
      <w:r w:rsidRPr="00136966">
        <w:rPr>
          <w:rFonts w:cs="Arial"/>
          <w:bCs/>
          <w:sz w:val="22"/>
          <w:szCs w:val="22"/>
        </w:rPr>
        <w:t xml:space="preserve"> Tal exigência só deverá ser formulada quando, por determinação legal, o exercício de determinada atividade afeta ao objeto contratual estiver sujeito à fiscalização da entidade profissional competente, a ser indicada expressamente no dispositivo. Quando não existir determinação legal atrelando o exercício de determinada atividade ao correspondente conselho de fiscalização profissional, a exigência de registro ou inscrição, para fim de habilitação, torna-se inaplicável. Nessas situações, o referido subitem deverá ser excluído.</w:t>
      </w:r>
    </w:p>
    <w:p w14:paraId="0283C07A" w14:textId="77777777" w:rsidR="009E4BC3" w:rsidRPr="00136966" w:rsidRDefault="009E4BC3" w:rsidP="00C408C0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i/>
          <w:color w:val="FF0000"/>
          <w:sz w:val="22"/>
          <w:szCs w:val="22"/>
        </w:rPr>
      </w:pPr>
    </w:p>
    <w:p w14:paraId="137BAE2A" w14:textId="7555ACFE" w:rsidR="009E4BC3" w:rsidRPr="00136966" w:rsidRDefault="004D3348" w:rsidP="004D3348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bCs/>
          <w:i/>
          <w:color w:val="FF0000"/>
          <w:sz w:val="22"/>
          <w:szCs w:val="22"/>
        </w:rPr>
      </w:pPr>
      <w:r>
        <w:rPr>
          <w:rFonts w:cs="Arial"/>
          <w:bCs/>
          <w:i/>
          <w:color w:val="FF0000"/>
          <w:sz w:val="22"/>
          <w:szCs w:val="22"/>
          <w:lang w:val="pt-BR"/>
        </w:rPr>
        <w:t>9.4.4. P</w:t>
      </w:r>
      <w:proofErr w:type="spellStart"/>
      <w:r w:rsidR="009E4BC3" w:rsidRPr="00136966">
        <w:rPr>
          <w:rFonts w:cs="Arial"/>
          <w:bCs/>
          <w:i/>
          <w:color w:val="FF0000"/>
          <w:sz w:val="22"/>
          <w:szCs w:val="22"/>
        </w:rPr>
        <w:t>rova</w:t>
      </w:r>
      <w:proofErr w:type="spellEnd"/>
      <w:r w:rsidR="009E4BC3" w:rsidRPr="00136966">
        <w:rPr>
          <w:rFonts w:cs="Arial"/>
          <w:bCs/>
          <w:i/>
          <w:color w:val="FF0000"/>
          <w:sz w:val="22"/>
          <w:szCs w:val="22"/>
        </w:rPr>
        <w:t xml:space="preserve"> de atendimento aos </w:t>
      </w:r>
      <w:r w:rsidR="009E4BC3" w:rsidRPr="00136966">
        <w:rPr>
          <w:rFonts w:eastAsia="Times New Roman" w:cs="Arial"/>
          <w:i/>
          <w:color w:val="FF0000"/>
          <w:sz w:val="22"/>
          <w:szCs w:val="22"/>
          <w:lang w:eastAsia="pt-BR"/>
        </w:rPr>
        <w:t>requisitos</w:t>
      </w:r>
      <w:r w:rsidR="009E4BC3" w:rsidRPr="00136966">
        <w:rPr>
          <w:rFonts w:cs="Arial"/>
          <w:bCs/>
          <w:i/>
          <w:color w:val="FF0000"/>
          <w:sz w:val="22"/>
          <w:szCs w:val="22"/>
        </w:rPr>
        <w:t xml:space="preserve"> ........, previstos na lei ............: </w:t>
      </w:r>
    </w:p>
    <w:p w14:paraId="0AD52A53" w14:textId="77777777" w:rsidR="009E4BC3" w:rsidRPr="00136966" w:rsidRDefault="009E4BC3" w:rsidP="00C408C0">
      <w:pPr>
        <w:pStyle w:val="Citao"/>
        <w:spacing w:before="240" w:after="240" w:line="360" w:lineRule="auto"/>
        <w:rPr>
          <w:rFonts w:cs="Arial"/>
          <w:b/>
          <w:bCs/>
          <w:sz w:val="22"/>
          <w:szCs w:val="22"/>
        </w:rPr>
      </w:pPr>
      <w:r w:rsidRPr="00136966">
        <w:rPr>
          <w:rFonts w:cs="Arial"/>
          <w:b/>
          <w:sz w:val="22"/>
          <w:szCs w:val="22"/>
        </w:rPr>
        <w:t>Nota Explicativa:</w:t>
      </w:r>
      <w:r w:rsidRPr="00136966">
        <w:rPr>
          <w:rFonts w:cs="Arial"/>
          <w:sz w:val="22"/>
          <w:szCs w:val="22"/>
        </w:rPr>
        <w:t xml:space="preserve"> Eventuais requisitos de qualificação técnica previstos em lei específica e que incidam sobre a atividade objeto da contratação deverão ser indicados no item acima, com fundamento no art. 67, inciso IV, da Lei nº 14.133/2021. Cita-se, exemplificativamente, a exigência, dentre os documentos de habilitação técnica, da chamada Autorização Especial, emitida pela Agência Nacional de Vigilância Sanitária – Anvisa, nas licitações para aquisição de medicamentos sujeitos a controle especial, com base na Lei n.º 6.360, de 1976, e na Resolução da Diretoria Colegiada da RDC/Anvisa nº 16, de 2014.</w:t>
      </w:r>
    </w:p>
    <w:p w14:paraId="2EC56AF3" w14:textId="7FC86078" w:rsidR="009E4BC3" w:rsidRPr="00136966" w:rsidRDefault="004D3348" w:rsidP="004D3348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bCs/>
          <w:i/>
          <w:color w:val="FF0000"/>
          <w:sz w:val="22"/>
          <w:szCs w:val="22"/>
          <w:lang w:val="pt-BR"/>
        </w:rPr>
        <w:lastRenderedPageBreak/>
        <w:t xml:space="preserve">9.4.5. </w:t>
      </w:r>
      <w:r w:rsidR="009E4BC3" w:rsidRPr="00136966">
        <w:rPr>
          <w:rFonts w:cs="Arial"/>
          <w:bCs/>
          <w:i/>
          <w:color w:val="FF0000"/>
          <w:sz w:val="22"/>
          <w:szCs w:val="22"/>
        </w:rPr>
        <w:t xml:space="preserve">O fornecedor </w:t>
      </w:r>
      <w:r w:rsidR="009E4BC3" w:rsidRPr="00136966">
        <w:rPr>
          <w:rFonts w:cs="Arial"/>
          <w:i/>
          <w:color w:val="FF0000"/>
          <w:sz w:val="22"/>
          <w:szCs w:val="22"/>
        </w:rPr>
        <w:t>disponibilizará</w:t>
      </w:r>
      <w:r w:rsidR="009E4BC3" w:rsidRPr="00136966">
        <w:rPr>
          <w:rFonts w:cs="Arial"/>
          <w:bCs/>
          <w:i/>
          <w:color w:val="FF0000"/>
          <w:sz w:val="22"/>
          <w:szCs w:val="22"/>
        </w:rPr>
        <w:t xml:space="preserve"> todas as informações necessárias à </w:t>
      </w:r>
      <w:r w:rsidR="009E4BC3" w:rsidRPr="00136966">
        <w:rPr>
          <w:rFonts w:cs="Arial"/>
          <w:i/>
          <w:color w:val="FF0000"/>
          <w:sz w:val="22"/>
          <w:szCs w:val="22"/>
        </w:rPr>
        <w:t>comprovação</w:t>
      </w:r>
      <w:r w:rsidR="009E4BC3" w:rsidRPr="00136966">
        <w:rPr>
          <w:rFonts w:cs="Arial"/>
          <w:bCs/>
          <w:i/>
          <w:color w:val="FF0000"/>
          <w:sz w:val="22"/>
          <w:szCs w:val="22"/>
        </w:rPr>
        <w:t xml:space="preserve"> da legitimidade dos atestados, apresentando, quando solicitado pela Administração, </w:t>
      </w:r>
      <w:r w:rsidR="009E4BC3" w:rsidRPr="00136966">
        <w:rPr>
          <w:rFonts w:cs="Arial"/>
          <w:i/>
          <w:color w:val="FF0000"/>
          <w:sz w:val="22"/>
          <w:szCs w:val="22"/>
        </w:rPr>
        <w:t>cópia</w:t>
      </w:r>
      <w:r w:rsidR="009E4BC3" w:rsidRPr="00136966">
        <w:rPr>
          <w:rFonts w:cs="Arial"/>
          <w:bCs/>
          <w:i/>
          <w:color w:val="FF0000"/>
          <w:sz w:val="22"/>
          <w:szCs w:val="22"/>
        </w:rPr>
        <w:t xml:space="preserve"> do contrato que deu suporte à contratação, endereço atual da contratante e local em que foi executado o objeto contratado, dentre outros documentos.</w:t>
      </w:r>
    </w:p>
    <w:p w14:paraId="5E833438" w14:textId="77777777" w:rsidR="000B3DAE" w:rsidRPr="00136966" w:rsidRDefault="000B3DAE" w:rsidP="00C408C0">
      <w:pPr>
        <w:pStyle w:val="Nivel2"/>
        <w:numPr>
          <w:ilvl w:val="0"/>
          <w:numId w:val="0"/>
        </w:numPr>
        <w:spacing w:before="0" w:after="0" w:line="360" w:lineRule="auto"/>
        <w:rPr>
          <w:rFonts w:cs="Arial"/>
          <w:sz w:val="22"/>
          <w:szCs w:val="22"/>
        </w:rPr>
      </w:pPr>
    </w:p>
    <w:p w14:paraId="62B1769A" w14:textId="1E2F7674" w:rsidR="009E4BC3" w:rsidRPr="00136966" w:rsidRDefault="00AF151B" w:rsidP="00AF151B">
      <w:pPr>
        <w:pStyle w:val="Nivel1"/>
        <w:spacing w:before="0" w:after="0"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9E4BC3" w:rsidRPr="00136966">
        <w:rPr>
          <w:sz w:val="22"/>
          <w:szCs w:val="22"/>
        </w:rPr>
        <w:t xml:space="preserve">ADEQUAÇÃO ORÇAMENTÁRIA </w:t>
      </w:r>
    </w:p>
    <w:p w14:paraId="4D1FE14A" w14:textId="21669C7C" w:rsidR="009E4BC3" w:rsidRDefault="00AF151B" w:rsidP="00AF151B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9E4BC3" w:rsidRPr="00136966">
        <w:rPr>
          <w:rFonts w:ascii="Arial" w:hAnsi="Arial" w:cs="Arial"/>
        </w:rPr>
        <w:t xml:space="preserve">As despesas decorrentes da presente contratação correrão à conta de recursos específicos consignados </w:t>
      </w:r>
      <w:r w:rsidR="003B617F" w:rsidRPr="00136966">
        <w:rPr>
          <w:rFonts w:ascii="Arial" w:hAnsi="Arial" w:cs="Arial"/>
        </w:rPr>
        <w:t>da Secretaria de __________.</w:t>
      </w:r>
    </w:p>
    <w:p w14:paraId="443A28B8" w14:textId="0C3CC249" w:rsidR="009E4BC3" w:rsidRPr="00136966" w:rsidRDefault="00AF151B" w:rsidP="00AF151B">
      <w:pPr>
        <w:pStyle w:val="PargrafodaLista"/>
        <w:spacing w:line="360" w:lineRule="auto"/>
        <w:ind w:left="0"/>
        <w:jc w:val="both"/>
        <w:rPr>
          <w:rFonts w:ascii="Arial" w:hAnsi="Arial" w:cs="Arial"/>
          <w:iCs/>
        </w:rPr>
      </w:pPr>
      <w:r w:rsidRPr="00AF151B">
        <w:rPr>
          <w:rFonts w:ascii="Arial" w:hAnsi="Arial" w:cs="Arial"/>
          <w:iCs/>
        </w:rPr>
        <w:t xml:space="preserve">1.1.1. </w:t>
      </w:r>
      <w:r w:rsidR="009E4BC3" w:rsidRPr="00136966">
        <w:rPr>
          <w:rFonts w:ascii="Arial" w:hAnsi="Arial" w:cs="Arial"/>
          <w:iCs/>
        </w:rPr>
        <w:t>A contratação será atendida pela seguinte dotação:</w:t>
      </w:r>
    </w:p>
    <w:p w14:paraId="0638FFC7" w14:textId="77777777" w:rsidR="009E4BC3" w:rsidRPr="00136966" w:rsidRDefault="009E4BC3" w:rsidP="00C408C0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6966">
        <w:rPr>
          <w:rFonts w:ascii="Arial" w:eastAsia="Calibri" w:hAnsi="Arial" w:cs="Arial"/>
          <w:iCs/>
          <w:sz w:val="22"/>
          <w:szCs w:val="22"/>
          <w:lang w:eastAsia="en-US"/>
        </w:rPr>
        <w:t>Gestão/Unidade: [...];</w:t>
      </w:r>
    </w:p>
    <w:p w14:paraId="53B91C1B" w14:textId="77777777" w:rsidR="009E4BC3" w:rsidRPr="00136966" w:rsidRDefault="009E4BC3" w:rsidP="00C408C0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6966">
        <w:rPr>
          <w:rFonts w:ascii="Arial" w:eastAsia="Calibri" w:hAnsi="Arial" w:cs="Arial"/>
          <w:iCs/>
          <w:sz w:val="22"/>
          <w:szCs w:val="22"/>
          <w:lang w:eastAsia="en-US"/>
        </w:rPr>
        <w:t>Fonte de Recursos: [...];</w:t>
      </w:r>
    </w:p>
    <w:p w14:paraId="3CCE1907" w14:textId="77777777" w:rsidR="009E4BC3" w:rsidRPr="00136966" w:rsidRDefault="009E4BC3" w:rsidP="00C408C0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6966">
        <w:rPr>
          <w:rFonts w:ascii="Arial" w:eastAsia="Calibri" w:hAnsi="Arial" w:cs="Arial"/>
          <w:iCs/>
          <w:sz w:val="22"/>
          <w:szCs w:val="22"/>
          <w:lang w:eastAsia="en-US"/>
        </w:rPr>
        <w:t>Elemento de Despesa: [...];</w:t>
      </w:r>
    </w:p>
    <w:p w14:paraId="0CD7AD2C" w14:textId="77777777" w:rsidR="009E4BC3" w:rsidRPr="00136966" w:rsidRDefault="009E4BC3" w:rsidP="00C408C0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bookmarkEnd w:id="0"/>
    <w:bookmarkEnd w:id="2"/>
    <w:p w14:paraId="3B53EB8E" w14:textId="77777777" w:rsidR="001237F2" w:rsidRPr="00136966" w:rsidRDefault="001237F2" w:rsidP="00C408C0">
      <w:pPr>
        <w:spacing w:after="360" w:line="360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3DDC2890" w14:textId="6CEC2BA9" w:rsidR="009E4BC3" w:rsidRPr="00136966" w:rsidRDefault="009E4BC3" w:rsidP="00C408C0">
      <w:pPr>
        <w:spacing w:after="360" w:line="360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6966">
        <w:rPr>
          <w:rFonts w:ascii="Arial" w:eastAsia="Calibri" w:hAnsi="Arial" w:cs="Arial"/>
          <w:iCs/>
          <w:sz w:val="22"/>
          <w:szCs w:val="22"/>
          <w:lang w:eastAsia="en-US"/>
        </w:rPr>
        <w:t xml:space="preserve">Município de </w:t>
      </w:r>
      <w:r w:rsidR="001237F2" w:rsidRPr="00136966">
        <w:rPr>
          <w:rFonts w:ascii="Arial" w:eastAsia="Calibri" w:hAnsi="Arial" w:cs="Arial"/>
          <w:iCs/>
          <w:sz w:val="22"/>
          <w:szCs w:val="22"/>
          <w:lang w:eastAsia="en-US"/>
        </w:rPr>
        <w:t>Navegantes</w:t>
      </w:r>
      <w:r w:rsidRPr="00136966">
        <w:rPr>
          <w:rFonts w:ascii="Arial" w:eastAsia="Calibri" w:hAnsi="Arial" w:cs="Arial"/>
          <w:iCs/>
          <w:sz w:val="22"/>
          <w:szCs w:val="22"/>
          <w:lang w:eastAsia="en-US"/>
        </w:rPr>
        <w:t xml:space="preserve">..............., .......... de ................de ............. </w:t>
      </w:r>
    </w:p>
    <w:p w14:paraId="420CEC7C" w14:textId="77777777" w:rsidR="009E4BC3" w:rsidRPr="00136966" w:rsidRDefault="009E4BC3" w:rsidP="00C408C0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136966">
        <w:rPr>
          <w:rFonts w:ascii="Arial" w:hAnsi="Arial" w:cs="Arial"/>
          <w:sz w:val="22"/>
          <w:szCs w:val="22"/>
        </w:rPr>
        <w:t>__________________________________</w:t>
      </w:r>
    </w:p>
    <w:p w14:paraId="04D93887" w14:textId="48FB0463" w:rsidR="009E4BC3" w:rsidRPr="00136966" w:rsidRDefault="009E4BC3" w:rsidP="00C408C0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136966">
        <w:rPr>
          <w:rFonts w:ascii="Arial" w:hAnsi="Arial" w:cs="Arial"/>
          <w:sz w:val="22"/>
          <w:szCs w:val="22"/>
        </w:rPr>
        <w:t xml:space="preserve">Identificação e assinatura do </w:t>
      </w:r>
      <w:r w:rsidR="002103A1" w:rsidRPr="00136966">
        <w:rPr>
          <w:rFonts w:ascii="Arial" w:hAnsi="Arial" w:cs="Arial"/>
          <w:sz w:val="22"/>
          <w:szCs w:val="22"/>
        </w:rPr>
        <w:t>Gestor da Pasta</w:t>
      </w:r>
    </w:p>
    <w:bookmarkEnd w:id="3"/>
    <w:p w14:paraId="1E9B7ADA" w14:textId="5BFCB55E" w:rsidR="00C109FE" w:rsidRPr="00136966" w:rsidRDefault="00C109FE" w:rsidP="00C408C0">
      <w:pPr>
        <w:spacing w:line="360" w:lineRule="auto"/>
        <w:rPr>
          <w:rFonts w:ascii="Arial" w:hAnsi="Arial" w:cs="Arial"/>
          <w:sz w:val="22"/>
          <w:szCs w:val="22"/>
        </w:rPr>
      </w:pPr>
    </w:p>
    <w:p w14:paraId="08C6D196" w14:textId="4E631353" w:rsidR="00F251A3" w:rsidRPr="00136966" w:rsidRDefault="00F251A3" w:rsidP="00C408C0">
      <w:pPr>
        <w:spacing w:line="360" w:lineRule="auto"/>
        <w:rPr>
          <w:rFonts w:ascii="Arial" w:hAnsi="Arial" w:cs="Arial"/>
          <w:sz w:val="22"/>
          <w:szCs w:val="22"/>
        </w:rPr>
      </w:pPr>
    </w:p>
    <w:p w14:paraId="49E93AF5" w14:textId="11F63154" w:rsidR="00F251A3" w:rsidRDefault="00F251A3" w:rsidP="00AF15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CCF2FF2" w14:textId="236F14E2" w:rsidR="00AF151B" w:rsidRDefault="00AF151B" w:rsidP="00AF15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780DDE4" w14:textId="25CD7216" w:rsidR="00AF151B" w:rsidRDefault="00AF151B" w:rsidP="00AF15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59E6C04" w14:textId="39A2ADDF" w:rsidR="00AF151B" w:rsidRDefault="00AF151B" w:rsidP="00AF15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0F50460" w14:textId="42B5B1D7" w:rsidR="00AF151B" w:rsidRDefault="00AF151B" w:rsidP="00AF15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F744C36" w14:textId="3B9C9BEB" w:rsidR="00AF151B" w:rsidRDefault="00AF151B" w:rsidP="00AF15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165A38" w14:textId="2E8FD3A3" w:rsidR="00AF151B" w:rsidRDefault="00AF151B" w:rsidP="00AF15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EB6DE05" w14:textId="28705370" w:rsidR="00AF151B" w:rsidRDefault="00AF151B" w:rsidP="00AF15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83DBF8F" w14:textId="73EAC2EA" w:rsidR="00AF151B" w:rsidRDefault="00AF151B" w:rsidP="00AF15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0446F7D" w14:textId="77777777" w:rsidR="00AF151B" w:rsidRPr="00136966" w:rsidRDefault="00AF151B" w:rsidP="00AF15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ABB6425" w14:textId="3D940ADA" w:rsidR="00F251A3" w:rsidRPr="00136966" w:rsidRDefault="00F251A3" w:rsidP="00C408C0">
      <w:pPr>
        <w:spacing w:line="360" w:lineRule="auto"/>
        <w:rPr>
          <w:rFonts w:ascii="Arial" w:hAnsi="Arial" w:cs="Arial"/>
          <w:sz w:val="22"/>
          <w:szCs w:val="22"/>
        </w:rPr>
      </w:pPr>
    </w:p>
    <w:p w14:paraId="576370E6" w14:textId="77777777" w:rsidR="00F251A3" w:rsidRPr="00953D38" w:rsidRDefault="00F251A3" w:rsidP="00C408C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53D38">
        <w:rPr>
          <w:rFonts w:ascii="Arial" w:hAnsi="Arial" w:cs="Arial"/>
          <w:b/>
          <w:sz w:val="22"/>
          <w:szCs w:val="22"/>
          <w:lang w:eastAsia="en-US"/>
        </w:rPr>
        <w:lastRenderedPageBreak/>
        <w:t>ANEXO I</w:t>
      </w:r>
    </w:p>
    <w:p w14:paraId="16F01E8F" w14:textId="77777777" w:rsidR="00F251A3" w:rsidRPr="00136966" w:rsidRDefault="00F251A3" w:rsidP="00C408C0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14D10554" w14:textId="77777777" w:rsidR="00F251A3" w:rsidRPr="00136966" w:rsidRDefault="00F251A3" w:rsidP="00C408C0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136966">
        <w:rPr>
          <w:rFonts w:ascii="Arial" w:hAnsi="Arial" w:cs="Arial"/>
          <w:sz w:val="22"/>
          <w:szCs w:val="22"/>
          <w:lang w:eastAsia="en-US"/>
        </w:rPr>
        <w:t>As documentações necessárias seguirão os artigos 62 a 70 da Lei 14.133 de 2021, sendo divididas em:</w:t>
      </w:r>
    </w:p>
    <w:p w14:paraId="31C635E4" w14:textId="77777777" w:rsidR="00F251A3" w:rsidRPr="00136966" w:rsidRDefault="00F251A3" w:rsidP="00C408C0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1C0E4585" w14:textId="77777777" w:rsidR="00F251A3" w:rsidRPr="00136966" w:rsidRDefault="00F251A3" w:rsidP="00C408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36966">
        <w:rPr>
          <w:rFonts w:ascii="Arial" w:eastAsiaTheme="minorHAnsi" w:hAnsi="Arial" w:cs="Arial"/>
          <w:sz w:val="22"/>
          <w:szCs w:val="22"/>
          <w:lang w:eastAsia="en-US"/>
        </w:rPr>
        <w:t xml:space="preserve">I - </w:t>
      </w:r>
      <w:proofErr w:type="gramStart"/>
      <w:r w:rsidRPr="00136966">
        <w:rPr>
          <w:rFonts w:ascii="Arial" w:eastAsiaTheme="minorHAnsi" w:hAnsi="Arial" w:cs="Arial"/>
          <w:sz w:val="22"/>
          <w:szCs w:val="22"/>
          <w:lang w:eastAsia="en-US"/>
        </w:rPr>
        <w:t>jurídica</w:t>
      </w:r>
      <w:proofErr w:type="gramEnd"/>
      <w:r w:rsidRPr="00136966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6A8DC30D" w14:textId="77777777" w:rsidR="00F251A3" w:rsidRPr="00136966" w:rsidRDefault="00F251A3" w:rsidP="00C408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36966">
        <w:rPr>
          <w:rFonts w:ascii="Arial" w:eastAsiaTheme="minorHAnsi" w:hAnsi="Arial" w:cs="Arial"/>
          <w:sz w:val="22"/>
          <w:szCs w:val="22"/>
          <w:lang w:eastAsia="en-US"/>
        </w:rPr>
        <w:t xml:space="preserve">II - </w:t>
      </w:r>
      <w:proofErr w:type="gramStart"/>
      <w:r w:rsidRPr="00136966">
        <w:rPr>
          <w:rFonts w:ascii="Arial" w:eastAsiaTheme="minorHAnsi" w:hAnsi="Arial" w:cs="Arial"/>
          <w:sz w:val="22"/>
          <w:szCs w:val="22"/>
          <w:lang w:eastAsia="en-US"/>
        </w:rPr>
        <w:t>técnica</w:t>
      </w:r>
      <w:proofErr w:type="gramEnd"/>
      <w:r w:rsidRPr="00136966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5B80AB5A" w14:textId="77777777" w:rsidR="00F251A3" w:rsidRPr="00136966" w:rsidRDefault="00F251A3" w:rsidP="00C408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36966">
        <w:rPr>
          <w:rFonts w:ascii="Arial" w:eastAsiaTheme="minorHAnsi" w:hAnsi="Arial" w:cs="Arial"/>
          <w:sz w:val="22"/>
          <w:szCs w:val="22"/>
          <w:lang w:eastAsia="en-US"/>
        </w:rPr>
        <w:t>III - fiscal, social e trabalhista;</w:t>
      </w:r>
    </w:p>
    <w:p w14:paraId="723A8F88" w14:textId="77777777" w:rsidR="00F251A3" w:rsidRPr="00136966" w:rsidRDefault="00F251A3" w:rsidP="00C408C0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36966">
        <w:rPr>
          <w:rFonts w:ascii="Arial" w:eastAsiaTheme="minorHAnsi" w:hAnsi="Arial" w:cs="Arial"/>
          <w:sz w:val="22"/>
          <w:szCs w:val="22"/>
          <w:lang w:eastAsia="en-US"/>
        </w:rPr>
        <w:t xml:space="preserve">IV - </w:t>
      </w:r>
      <w:proofErr w:type="gramStart"/>
      <w:r w:rsidRPr="00136966">
        <w:rPr>
          <w:rFonts w:ascii="Arial" w:eastAsiaTheme="minorHAnsi" w:hAnsi="Arial" w:cs="Arial"/>
          <w:sz w:val="22"/>
          <w:szCs w:val="22"/>
          <w:lang w:eastAsia="en-US"/>
        </w:rPr>
        <w:t>econômico-financeira</w:t>
      </w:r>
      <w:proofErr w:type="gramEnd"/>
      <w:r w:rsidRPr="0013696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BA14D91" w14:textId="77777777" w:rsidR="00F251A3" w:rsidRPr="00136966" w:rsidRDefault="00F251A3" w:rsidP="00C408C0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737129F4" w14:textId="77777777" w:rsidR="00F251A3" w:rsidRPr="00136966" w:rsidRDefault="00F251A3" w:rsidP="00C408C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251A3" w:rsidRPr="00136966" w:rsidSect="00C408C0">
      <w:headerReference w:type="default" r:id="rId7"/>
      <w:footerReference w:type="default" r:id="rId8"/>
      <w:pgSz w:w="11906" w:h="16838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6CD04" w14:textId="77777777" w:rsidR="0072544C" w:rsidRDefault="0072544C" w:rsidP="007C7058">
      <w:r>
        <w:separator/>
      </w:r>
    </w:p>
  </w:endnote>
  <w:endnote w:type="continuationSeparator" w:id="0">
    <w:p w14:paraId="34D7FDC9" w14:textId="77777777" w:rsidR="0072544C" w:rsidRDefault="0072544C" w:rsidP="007C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yriadPro-Regular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4CBD" w14:textId="00FAD601" w:rsidR="007C7058" w:rsidRPr="0041028A" w:rsidRDefault="007C7058" w:rsidP="007C7058">
    <w:pPr>
      <w:jc w:val="right"/>
      <w:rPr>
        <w:rFonts w:ascii="Arial" w:hAnsi="Arial" w:cs="Arial"/>
        <w:color w:val="7F7F7F" w:themeColor="text1" w:themeTint="80"/>
        <w:sz w:val="20"/>
        <w:szCs w:val="20"/>
      </w:rPr>
    </w:pPr>
    <w:bookmarkStart w:id="22" w:name="_Hlk84517142"/>
    <w:bookmarkStart w:id="23" w:name="_Hlk84517143"/>
    <w:bookmarkStart w:id="24" w:name="_Hlk84517372"/>
    <w:bookmarkStart w:id="25" w:name="_Hlk84517373"/>
    <w:r w:rsidRPr="0041028A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3A16543" wp14:editId="21B6885E">
          <wp:simplePos x="0" y="0"/>
          <wp:positionH relativeFrom="margin">
            <wp:posOffset>0</wp:posOffset>
          </wp:positionH>
          <wp:positionV relativeFrom="paragraph">
            <wp:posOffset>-11430</wp:posOffset>
          </wp:positionV>
          <wp:extent cx="1323340" cy="470535"/>
          <wp:effectExtent l="0" t="0" r="0" b="571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5" t="88851" r="72661" b="6584"/>
                  <a:stretch/>
                </pic:blipFill>
                <pic:spPr bwMode="auto">
                  <a:xfrm>
                    <a:off x="0" y="0"/>
                    <a:ext cx="13233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F4E">
      <w:rPr>
        <w:rFonts w:ascii="Arial" w:hAnsi="Arial" w:cs="Arial"/>
        <w:color w:val="7F7F7F" w:themeColor="text1" w:themeTint="80"/>
        <w:sz w:val="20"/>
        <w:szCs w:val="20"/>
      </w:rPr>
      <w:t xml:space="preserve">    </w:t>
    </w:r>
    <w:r w:rsidRPr="0041028A">
      <w:rPr>
        <w:rFonts w:ascii="Arial" w:hAnsi="Arial" w:cs="Arial"/>
        <w:color w:val="7F7F7F" w:themeColor="text1" w:themeTint="80"/>
        <w:sz w:val="20"/>
        <w:szCs w:val="20"/>
      </w:rPr>
      <w:t>Rua João Emílio, 100 - Centro - Navegantes - SC</w:t>
    </w:r>
  </w:p>
  <w:p w14:paraId="53E2A0A3" w14:textId="77777777" w:rsidR="007C7058" w:rsidRPr="0041028A" w:rsidRDefault="007C7058" w:rsidP="007C7058">
    <w:pPr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41028A">
      <w:rPr>
        <w:rFonts w:ascii="Arial" w:hAnsi="Arial" w:cs="Arial"/>
        <w:color w:val="7F7F7F" w:themeColor="text1" w:themeTint="80"/>
        <w:sz w:val="20"/>
        <w:szCs w:val="20"/>
      </w:rPr>
      <w:t>CEP: 88370-446</w:t>
    </w:r>
  </w:p>
  <w:p w14:paraId="38396CF9" w14:textId="354A41F8" w:rsidR="007C7058" w:rsidRPr="0041028A" w:rsidRDefault="007C7058" w:rsidP="007C7058">
    <w:pPr>
      <w:jc w:val="right"/>
      <w:rPr>
        <w:rFonts w:ascii="Arial" w:hAnsi="Arial" w:cs="Arial"/>
        <w:sz w:val="16"/>
        <w:szCs w:val="16"/>
      </w:rPr>
    </w:pPr>
    <w:r w:rsidRPr="0041028A">
      <w:rPr>
        <w:rFonts w:ascii="Arial" w:hAnsi="Arial" w:cs="Arial"/>
        <w:b/>
        <w:color w:val="7F7F7F" w:themeColor="text1" w:themeTint="80"/>
        <w:sz w:val="13"/>
        <w:szCs w:val="13"/>
      </w:rPr>
      <w:t xml:space="preserve">                                                                                                       </w:t>
    </w:r>
    <w:r w:rsidRPr="0041028A">
      <w:rPr>
        <w:rFonts w:ascii="Arial" w:hAnsi="Arial" w:cs="Arial"/>
        <w:b/>
        <w:color w:val="7F7F7F" w:themeColor="text1" w:themeTint="80"/>
        <w:sz w:val="16"/>
        <w:szCs w:val="16"/>
      </w:rPr>
      <w:t xml:space="preserve">              </w:t>
    </w:r>
    <w:r w:rsidR="00F03F4E">
      <w:rPr>
        <w:rFonts w:ascii="Arial" w:hAnsi="Arial" w:cs="Arial"/>
        <w:b/>
        <w:color w:val="7F7F7F" w:themeColor="text1" w:themeTint="80"/>
        <w:sz w:val="16"/>
        <w:szCs w:val="16"/>
      </w:rPr>
      <w:t xml:space="preserve">     </w:t>
    </w:r>
    <w:r w:rsidRPr="0041028A">
      <w:rPr>
        <w:rFonts w:ascii="Arial" w:hAnsi="Arial" w:cs="Arial"/>
        <w:b/>
        <w:color w:val="7F7F7F" w:themeColor="text1" w:themeTint="80"/>
        <w:sz w:val="16"/>
        <w:szCs w:val="16"/>
      </w:rPr>
      <w:t xml:space="preserve">  Doe órgãos! Doe sangue! Salve Vidas!</w:t>
    </w:r>
    <w:bookmarkEnd w:id="22"/>
    <w:bookmarkEnd w:id="23"/>
    <w:bookmarkEnd w:id="24"/>
    <w:bookmarkEnd w:id="25"/>
  </w:p>
  <w:p w14:paraId="0E166B8B" w14:textId="77777777" w:rsidR="007C7058" w:rsidRPr="0041028A" w:rsidRDefault="007C7058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3442F" w14:textId="77777777" w:rsidR="0072544C" w:rsidRDefault="0072544C" w:rsidP="007C7058">
      <w:r>
        <w:separator/>
      </w:r>
    </w:p>
  </w:footnote>
  <w:footnote w:type="continuationSeparator" w:id="0">
    <w:p w14:paraId="36B801CB" w14:textId="77777777" w:rsidR="0072544C" w:rsidRDefault="0072544C" w:rsidP="007C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054CD" w14:textId="6BC5A2B5" w:rsidR="007C7058" w:rsidRDefault="007C7058" w:rsidP="00363D1B">
    <w:pPr>
      <w:pStyle w:val="Cabealho"/>
      <w:tabs>
        <w:tab w:val="clear" w:pos="4419"/>
        <w:tab w:val="clear" w:pos="8838"/>
      </w:tabs>
      <w:ind w:right="-852" w:hanging="142"/>
    </w:pPr>
    <w:r>
      <w:t xml:space="preserve">  </w:t>
    </w:r>
    <w:bookmarkStart w:id="18" w:name="_Hlk84517100"/>
    <w:bookmarkStart w:id="19" w:name="_Hlk84517101"/>
    <w:bookmarkStart w:id="20" w:name="_Hlk84517341"/>
    <w:bookmarkStart w:id="21" w:name="_Hlk84517342"/>
    <w:r>
      <w:rPr>
        <w:noProof/>
      </w:rPr>
      <w:drawing>
        <wp:inline distT="0" distB="0" distL="0" distR="0" wp14:anchorId="640A8947" wp14:editId="0F70E484">
          <wp:extent cx="5514975" cy="1114425"/>
          <wp:effectExtent l="0" t="0" r="9525" b="9525"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9" t="6793" r="9283" b="81185"/>
                  <a:stretch/>
                </pic:blipFill>
                <pic:spPr bwMode="auto">
                  <a:xfrm>
                    <a:off x="0" y="0"/>
                    <a:ext cx="55149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10B"/>
    <w:multiLevelType w:val="multilevel"/>
    <w:tmpl w:val="00BC7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i w:val="0"/>
        <w:color w:val="auto"/>
      </w:rPr>
    </w:lvl>
    <w:lvl w:ilvl="3">
      <w:start w:val="1"/>
      <w:numFmt w:val="upperRoman"/>
      <w:lvlText w:val="%4."/>
      <w:lvlJc w:val="right"/>
      <w:pPr>
        <w:ind w:left="2203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5C100D"/>
    <w:multiLevelType w:val="multilevel"/>
    <w:tmpl w:val="07F0F28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b w:val="0"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C57C4B"/>
    <w:multiLevelType w:val="multilevel"/>
    <w:tmpl w:val="4CFE3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1E3825"/>
    <w:multiLevelType w:val="multilevel"/>
    <w:tmpl w:val="0416001D"/>
    <w:styleLink w:val="SumrioEmmanuel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ACE2ED0"/>
    <w:multiLevelType w:val="multilevel"/>
    <w:tmpl w:val="25E8BC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0F1D14"/>
    <w:multiLevelType w:val="hybridMultilevel"/>
    <w:tmpl w:val="D1AAEE46"/>
    <w:lvl w:ilvl="0" w:tplc="9BAEF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43555"/>
    <w:multiLevelType w:val="multilevel"/>
    <w:tmpl w:val="9E4C64B6"/>
    <w:lvl w:ilvl="0">
      <w:start w:val="5"/>
      <w:numFmt w:val="decimal"/>
      <w:lvlText w:val="%1"/>
      <w:lvlJc w:val="left"/>
      <w:pPr>
        <w:ind w:left="450" w:hanging="450"/>
      </w:pPr>
    </w:lvl>
    <w:lvl w:ilvl="1">
      <w:start w:val="3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oLicitacao" w:val="AnoLicitacao"/>
    <w:docVar w:name="AnoProcesso" w:val="AnoProcesso"/>
    <w:docVar w:name="Bairro" w:val="Bairro"/>
    <w:docVar w:name="CargoDiretorCompras" w:val="CargoDiretorCompras"/>
    <w:docVar w:name="CargoMembro1" w:val="CargoMembro1"/>
    <w:docVar w:name="CargoMembro2" w:val="CargoMembro2"/>
    <w:docVar w:name="CargoMembro3" w:val="CargoMembro3"/>
    <w:docVar w:name="CargoMembro4" w:val="CargoMembro4"/>
    <w:docVar w:name="CargoMembro5" w:val="CargoMembro5"/>
    <w:docVar w:name="CargoMembro6" w:val="CargoMembro6"/>
    <w:docVar w:name="CargoMembro7" w:val="CargoMembro7"/>
    <w:docVar w:name="CargoMembro8" w:val="CargoMembro8"/>
    <w:docVar w:name="CargoSecretario" w:val="CargoSecretario"/>
    <w:docVar w:name="CargoTitular" w:val="CargoTitular"/>
    <w:docVar w:name="CEP" w:val="CEP"/>
    <w:docVar w:name="Cidade" w:val="Cidade"/>
    <w:docVar w:name="CidadeContratado" w:val="CidadeContratado"/>
    <w:docVar w:name="CNPJ" w:val="CNPJ"/>
    <w:docVar w:name="CNPJContratado" w:val="CNPJContratado"/>
    <w:docVar w:name="CPFContratado" w:val="CPFContratado"/>
    <w:docVar w:name="CPFRespContratado" w:val="CPFRespContratado"/>
    <w:docVar w:name="CPFTitular" w:val="CPFTitular"/>
    <w:docVar w:name="DataAbertura" w:val="DataAbertura"/>
    <w:docVar w:name="DataAdjudicacao" w:val="DataAdjudicacao"/>
    <w:docVar w:name="DataAssinatura" w:val="DataAssinatura"/>
    <w:docVar w:name="DataDecreto" w:val="DataDecreto"/>
    <w:docVar w:name="DataExtensoAdjudicacao" w:val="DataExtensoAdjudicacao"/>
    <w:docVar w:name="DataExtensoAssinatura" w:val="DataExtensoAssinatura"/>
    <w:docVar w:name="DataExtensoHomolog" w:val="DataExtensoHomolog"/>
    <w:docVar w:name="DataExtensoProcesso" w:val="DataExtensoProcesso"/>
    <w:docVar w:name="DataExtensoPublicacao" w:val="DataExtensoPublicacao"/>
    <w:docVar w:name="DataFinalRecEnvelope" w:val="DataFinalRecEnvelope"/>
    <w:docVar w:name="DataHomologacao" w:val="DataHomologacao"/>
    <w:docVar w:name="DataInicioRecEnvelope" w:val="DataInicioRecEnvelope"/>
    <w:docVar w:name="DataPortaria" w:val="DataPortaria"/>
    <w:docVar w:name="DataProcesso" w:val="DataProcesso"/>
    <w:docVar w:name="DataPublicacao" w:val="DataPublicacao"/>
    <w:docVar w:name="DataVencimento" w:val="DataVencimento"/>
    <w:docVar w:name="DecretoNomeacao" w:val="DecretoNomeacao"/>
    <w:docVar w:name="Dotacoes" w:val="Dotacoes"/>
    <w:docVar w:name="Endereco" w:val="Endereco"/>
    <w:docVar w:name="EnderecoContratado" w:val="EnderecoContratado"/>
    <w:docVar w:name="EnderecoEntrega" w:val="EnderecoEntrega"/>
    <w:docVar w:name="EstadoContratado" w:val="EstadoContratado"/>
    <w:docVar w:name="FAX" w:val="FAX"/>
    <w:docVar w:name="FonteRecurso" w:val="FonteRecurso"/>
    <w:docVar w:name="FormaJulgamento" w:val="FormaJulgamento"/>
    <w:docVar w:name="FormaPgContrato" w:val="FormaPgContrato"/>
    <w:docVar w:name="FormaPgto" w:val="FormaPgto"/>
    <w:docVar w:name="FormaReajuste" w:val="FormaReajuste"/>
    <w:docVar w:name="HoraAbertura" w:val="HoraAbertura"/>
    <w:docVar w:name="HoraFinalRecEnvelope" w:val="HoraFinalRecEnvelope"/>
    <w:docVar w:name="HoraInicioRecEnvelope" w:val="HoraInicioRecEnvelope"/>
    <w:docVar w:name="IdentifContratado" w:val="IdentifContratado"/>
    <w:docVar w:name="ItensLicitacao" w:val="ItensLicitacao"/>
    <w:docVar w:name="ItensLicitacaoPorLote" w:val="ItensLicitacaoPorLote"/>
    <w:docVar w:name="ItensVencedores" w:val="ItensVencedores"/>
    <w:docVar w:name="ListaDctosProc" w:val="ListaDctosProc"/>
    <w:docVar w:name="LocalEntrega" w:val="LocalEntrega"/>
    <w:docVar w:name="Modalidade" w:val="Modalidade"/>
    <w:docVar w:name="NomeCentroCusto" w:val="NomeCentroCusto"/>
    <w:docVar w:name="NomeContratado" w:val="NomeContratado"/>
    <w:docVar w:name="NomeDiretorCompras" w:val="NomeDiretorCompras"/>
    <w:docVar w:name="NomeEstado" w:val="NomeEstado"/>
    <w:docVar w:name="NomeMembro1" w:val="NomeMembro1"/>
    <w:docVar w:name="NomeMembro2" w:val="NomeMembro2"/>
    <w:docVar w:name="NomeMembro3" w:val="NomeMembro3"/>
    <w:docVar w:name="NomeMembro4" w:val="NomeMembro4"/>
    <w:docVar w:name="NomeMembro5" w:val="NomeMembro5"/>
    <w:docVar w:name="NomeMembro6" w:val="NomeMembro6"/>
    <w:docVar w:name="NomeMembro7" w:val="NomeMembro7"/>
    <w:docVar w:name="NomeMembro8" w:val="NomeMembro8"/>
    <w:docVar w:name="NomeOrgao" w:val="NomeOrgao"/>
    <w:docVar w:name="NomePresComissao" w:val="NomePresComissao"/>
    <w:docVar w:name="NomeRespCompras" w:val="NomeRespCompras"/>
    <w:docVar w:name="NomeRespContratado" w:val="NomeRespContratado"/>
    <w:docVar w:name="NomeSecretario" w:val="NomeSecretario"/>
    <w:docVar w:name="NomeTitular" w:val="NomeTitular"/>
    <w:docVar w:name="NomeUnidade" w:val="NomeUnidade"/>
    <w:docVar w:name="NomeUsuario" w:val="NomeUsuario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NumeroCentroCusto"/>
    <w:docVar w:name="NumeroOrgao" w:val="NumeroOrgao"/>
    <w:docVar w:name="NumeroUnidade" w:val="NumeroUnidade"/>
    <w:docVar w:name="NumLicitacao" w:val="NumLicitacao"/>
    <w:docVar w:name="NumProcesso" w:val="NumProcesso"/>
    <w:docVar w:name="ObjetoContrato" w:val="ObjetoContrato"/>
    <w:docVar w:name="ObjetoLicitacao" w:val="ObjetoLicitacao"/>
    <w:docVar w:name="ObsContrato" w:val="ObsContrato"/>
    <w:docVar w:name="ObsProcesso" w:val="ObsProcesso"/>
    <w:docVar w:name="PortariaComissao" w:val="PortariaComissao"/>
    <w:docVar w:name="PrazoEntrega" w:val="PrazoEntrega"/>
    <w:docVar w:name="SiglaEstado" w:val="SiglaEstado"/>
    <w:docVar w:name="SiglaModalidade" w:val="SiglaModalidade"/>
    <w:docVar w:name="Telefone" w:val="Telefone"/>
    <w:docVar w:name="TipoComissao" w:val="TipoComissao"/>
    <w:docVar w:name="TipoContrato" w:val="TipoContrato"/>
    <w:docVar w:name="ValidadeProposta" w:val="ValidadeProposta"/>
    <w:docVar w:name="ValorContrato" w:val="ValorContrato"/>
    <w:docVar w:name="ValorContratoExtenso" w:val="ValorContratoExtenso"/>
    <w:docVar w:name="ValorTotalProcesso" w:val="ValorTotalProcesso"/>
    <w:docVar w:name="ValorTotalProcessoExtenso" w:val="ValorTotalProcessoExtenso"/>
  </w:docVars>
  <w:rsids>
    <w:rsidRoot w:val="00B30A1F"/>
    <w:rsid w:val="000021A3"/>
    <w:rsid w:val="00002B33"/>
    <w:rsid w:val="00004E24"/>
    <w:rsid w:val="00005938"/>
    <w:rsid w:val="00015B96"/>
    <w:rsid w:val="000260FB"/>
    <w:rsid w:val="00041FF6"/>
    <w:rsid w:val="000478EA"/>
    <w:rsid w:val="00062149"/>
    <w:rsid w:val="0006292A"/>
    <w:rsid w:val="00065BE6"/>
    <w:rsid w:val="00072067"/>
    <w:rsid w:val="0008306F"/>
    <w:rsid w:val="00083771"/>
    <w:rsid w:val="00084B29"/>
    <w:rsid w:val="00096621"/>
    <w:rsid w:val="0009681F"/>
    <w:rsid w:val="000A72EC"/>
    <w:rsid w:val="000B1341"/>
    <w:rsid w:val="000B3DAE"/>
    <w:rsid w:val="000C0853"/>
    <w:rsid w:val="000C16B8"/>
    <w:rsid w:val="000D40FE"/>
    <w:rsid w:val="000D4F9F"/>
    <w:rsid w:val="000E6528"/>
    <w:rsid w:val="000F16D1"/>
    <w:rsid w:val="000F1DF5"/>
    <w:rsid w:val="000F658A"/>
    <w:rsid w:val="0010210A"/>
    <w:rsid w:val="00106633"/>
    <w:rsid w:val="001134DC"/>
    <w:rsid w:val="001237F2"/>
    <w:rsid w:val="00127F98"/>
    <w:rsid w:val="001362B1"/>
    <w:rsid w:val="00136966"/>
    <w:rsid w:val="001400F2"/>
    <w:rsid w:val="001403C0"/>
    <w:rsid w:val="00143820"/>
    <w:rsid w:val="001514F7"/>
    <w:rsid w:val="00152FD3"/>
    <w:rsid w:val="0016375E"/>
    <w:rsid w:val="00163766"/>
    <w:rsid w:val="00174CCB"/>
    <w:rsid w:val="00177A7C"/>
    <w:rsid w:val="0018214F"/>
    <w:rsid w:val="00183BAF"/>
    <w:rsid w:val="00184627"/>
    <w:rsid w:val="00187CA7"/>
    <w:rsid w:val="001A1090"/>
    <w:rsid w:val="001A6771"/>
    <w:rsid w:val="001B1ED6"/>
    <w:rsid w:val="001B4960"/>
    <w:rsid w:val="001B5228"/>
    <w:rsid w:val="001C0025"/>
    <w:rsid w:val="001C27C3"/>
    <w:rsid w:val="001C4311"/>
    <w:rsid w:val="001C4D88"/>
    <w:rsid w:val="001D2AD1"/>
    <w:rsid w:val="001E0614"/>
    <w:rsid w:val="001E4695"/>
    <w:rsid w:val="001F4F77"/>
    <w:rsid w:val="0020711E"/>
    <w:rsid w:val="002103A1"/>
    <w:rsid w:val="002224C3"/>
    <w:rsid w:val="002230AF"/>
    <w:rsid w:val="0022504F"/>
    <w:rsid w:val="00227BC2"/>
    <w:rsid w:val="00227D02"/>
    <w:rsid w:val="00230044"/>
    <w:rsid w:val="00242EEF"/>
    <w:rsid w:val="00243537"/>
    <w:rsid w:val="00243FA6"/>
    <w:rsid w:val="0024492C"/>
    <w:rsid w:val="0025137F"/>
    <w:rsid w:val="002534DC"/>
    <w:rsid w:val="00253AC6"/>
    <w:rsid w:val="002701FD"/>
    <w:rsid w:val="00280A63"/>
    <w:rsid w:val="002823BB"/>
    <w:rsid w:val="00283869"/>
    <w:rsid w:val="00284E52"/>
    <w:rsid w:val="002927D2"/>
    <w:rsid w:val="00296C8F"/>
    <w:rsid w:val="002A581F"/>
    <w:rsid w:val="002B422D"/>
    <w:rsid w:val="002B46E7"/>
    <w:rsid w:val="002B5F38"/>
    <w:rsid w:val="002C3622"/>
    <w:rsid w:val="002C486D"/>
    <w:rsid w:val="002C4CA2"/>
    <w:rsid w:val="002C5639"/>
    <w:rsid w:val="002C5A87"/>
    <w:rsid w:val="002C6735"/>
    <w:rsid w:val="002D1612"/>
    <w:rsid w:val="002D4933"/>
    <w:rsid w:val="002D4E23"/>
    <w:rsid w:val="002D5E16"/>
    <w:rsid w:val="002D66DF"/>
    <w:rsid w:val="002E0C32"/>
    <w:rsid w:val="002E16C1"/>
    <w:rsid w:val="002E698D"/>
    <w:rsid w:val="00304CBE"/>
    <w:rsid w:val="003107F3"/>
    <w:rsid w:val="00327AAB"/>
    <w:rsid w:val="00333E01"/>
    <w:rsid w:val="00335F25"/>
    <w:rsid w:val="00336A8C"/>
    <w:rsid w:val="00337BE2"/>
    <w:rsid w:val="00344E90"/>
    <w:rsid w:val="003476B7"/>
    <w:rsid w:val="003605B9"/>
    <w:rsid w:val="00363D1B"/>
    <w:rsid w:val="00364F1D"/>
    <w:rsid w:val="00395665"/>
    <w:rsid w:val="00397B7A"/>
    <w:rsid w:val="003A3D59"/>
    <w:rsid w:val="003A463E"/>
    <w:rsid w:val="003B00D1"/>
    <w:rsid w:val="003B2967"/>
    <w:rsid w:val="003B617F"/>
    <w:rsid w:val="003C5766"/>
    <w:rsid w:val="003D5C33"/>
    <w:rsid w:val="003E1BD3"/>
    <w:rsid w:val="003E2586"/>
    <w:rsid w:val="003E410D"/>
    <w:rsid w:val="003E5372"/>
    <w:rsid w:val="003E62C4"/>
    <w:rsid w:val="003E79B9"/>
    <w:rsid w:val="003F00FE"/>
    <w:rsid w:val="003F410C"/>
    <w:rsid w:val="003F6AC2"/>
    <w:rsid w:val="003F6C96"/>
    <w:rsid w:val="0040005C"/>
    <w:rsid w:val="00400A9E"/>
    <w:rsid w:val="00400E24"/>
    <w:rsid w:val="004047CB"/>
    <w:rsid w:val="00407463"/>
    <w:rsid w:val="0041028A"/>
    <w:rsid w:val="00413CB5"/>
    <w:rsid w:val="00414F8D"/>
    <w:rsid w:val="00414FBC"/>
    <w:rsid w:val="004377B5"/>
    <w:rsid w:val="00437B11"/>
    <w:rsid w:val="0045002B"/>
    <w:rsid w:val="0045014A"/>
    <w:rsid w:val="00464E3A"/>
    <w:rsid w:val="00470D16"/>
    <w:rsid w:val="004719FB"/>
    <w:rsid w:val="00481AD7"/>
    <w:rsid w:val="00490E51"/>
    <w:rsid w:val="00493314"/>
    <w:rsid w:val="004970F9"/>
    <w:rsid w:val="00497194"/>
    <w:rsid w:val="004A1C9F"/>
    <w:rsid w:val="004A7EBC"/>
    <w:rsid w:val="004B1F0A"/>
    <w:rsid w:val="004B3C00"/>
    <w:rsid w:val="004D1462"/>
    <w:rsid w:val="004D3348"/>
    <w:rsid w:val="004D42CD"/>
    <w:rsid w:val="004D4C84"/>
    <w:rsid w:val="004D7A7C"/>
    <w:rsid w:val="004F2F5D"/>
    <w:rsid w:val="004F6761"/>
    <w:rsid w:val="00504AE9"/>
    <w:rsid w:val="00511765"/>
    <w:rsid w:val="00517D9D"/>
    <w:rsid w:val="005205B5"/>
    <w:rsid w:val="005259E8"/>
    <w:rsid w:val="0053113A"/>
    <w:rsid w:val="0054168F"/>
    <w:rsid w:val="00552B30"/>
    <w:rsid w:val="00553074"/>
    <w:rsid w:val="00554571"/>
    <w:rsid w:val="0056028B"/>
    <w:rsid w:val="0056091E"/>
    <w:rsid w:val="00563419"/>
    <w:rsid w:val="005638F9"/>
    <w:rsid w:val="005676B4"/>
    <w:rsid w:val="0056775D"/>
    <w:rsid w:val="00581E8E"/>
    <w:rsid w:val="00583959"/>
    <w:rsid w:val="00586EF6"/>
    <w:rsid w:val="0058724C"/>
    <w:rsid w:val="00587EA5"/>
    <w:rsid w:val="00592FBF"/>
    <w:rsid w:val="005A539B"/>
    <w:rsid w:val="005B7370"/>
    <w:rsid w:val="005B73D2"/>
    <w:rsid w:val="005C65A5"/>
    <w:rsid w:val="005D22B6"/>
    <w:rsid w:val="005D5579"/>
    <w:rsid w:val="005D6604"/>
    <w:rsid w:val="005E06D7"/>
    <w:rsid w:val="005E585E"/>
    <w:rsid w:val="00603A31"/>
    <w:rsid w:val="006101AA"/>
    <w:rsid w:val="00621E00"/>
    <w:rsid w:val="00623162"/>
    <w:rsid w:val="00623D69"/>
    <w:rsid w:val="00626664"/>
    <w:rsid w:val="00637156"/>
    <w:rsid w:val="006431D4"/>
    <w:rsid w:val="006451B8"/>
    <w:rsid w:val="00650C52"/>
    <w:rsid w:val="006520A4"/>
    <w:rsid w:val="0066328F"/>
    <w:rsid w:val="006649C9"/>
    <w:rsid w:val="00665CAC"/>
    <w:rsid w:val="0066672B"/>
    <w:rsid w:val="00674F7B"/>
    <w:rsid w:val="0067598B"/>
    <w:rsid w:val="006839E1"/>
    <w:rsid w:val="00690A76"/>
    <w:rsid w:val="006B5E99"/>
    <w:rsid w:val="006C70CC"/>
    <w:rsid w:val="006D2331"/>
    <w:rsid w:val="006D4ADA"/>
    <w:rsid w:val="006D799E"/>
    <w:rsid w:val="006E5252"/>
    <w:rsid w:val="006E5D75"/>
    <w:rsid w:val="006E782B"/>
    <w:rsid w:val="006F0737"/>
    <w:rsid w:val="006F577E"/>
    <w:rsid w:val="007026ED"/>
    <w:rsid w:val="00703BE6"/>
    <w:rsid w:val="0071213A"/>
    <w:rsid w:val="00713781"/>
    <w:rsid w:val="00721929"/>
    <w:rsid w:val="0072544C"/>
    <w:rsid w:val="00740A67"/>
    <w:rsid w:val="00760C0A"/>
    <w:rsid w:val="00761C8F"/>
    <w:rsid w:val="00765322"/>
    <w:rsid w:val="00766AC8"/>
    <w:rsid w:val="00771B46"/>
    <w:rsid w:val="0077654A"/>
    <w:rsid w:val="007773E0"/>
    <w:rsid w:val="00777596"/>
    <w:rsid w:val="00777AFE"/>
    <w:rsid w:val="00783572"/>
    <w:rsid w:val="00784E95"/>
    <w:rsid w:val="00786A05"/>
    <w:rsid w:val="00791051"/>
    <w:rsid w:val="00794B19"/>
    <w:rsid w:val="007B1AF0"/>
    <w:rsid w:val="007B2BE4"/>
    <w:rsid w:val="007C36D7"/>
    <w:rsid w:val="007C503C"/>
    <w:rsid w:val="007C7058"/>
    <w:rsid w:val="007D44F6"/>
    <w:rsid w:val="007D4894"/>
    <w:rsid w:val="007E0820"/>
    <w:rsid w:val="007F1249"/>
    <w:rsid w:val="007F13C4"/>
    <w:rsid w:val="0080372C"/>
    <w:rsid w:val="00804554"/>
    <w:rsid w:val="008125E4"/>
    <w:rsid w:val="008222A7"/>
    <w:rsid w:val="008257C6"/>
    <w:rsid w:val="00830AB9"/>
    <w:rsid w:val="00834BD8"/>
    <w:rsid w:val="008363C0"/>
    <w:rsid w:val="008413AD"/>
    <w:rsid w:val="008441DF"/>
    <w:rsid w:val="00844EFE"/>
    <w:rsid w:val="00852F2D"/>
    <w:rsid w:val="00864379"/>
    <w:rsid w:val="00864C46"/>
    <w:rsid w:val="00877153"/>
    <w:rsid w:val="008800D1"/>
    <w:rsid w:val="0089009E"/>
    <w:rsid w:val="00893807"/>
    <w:rsid w:val="00894626"/>
    <w:rsid w:val="008A010E"/>
    <w:rsid w:val="008A1046"/>
    <w:rsid w:val="008B4A77"/>
    <w:rsid w:val="008B704E"/>
    <w:rsid w:val="008C1DB2"/>
    <w:rsid w:val="008C4ABE"/>
    <w:rsid w:val="008C6B40"/>
    <w:rsid w:val="008F64E8"/>
    <w:rsid w:val="008F725E"/>
    <w:rsid w:val="00903FCA"/>
    <w:rsid w:val="009103B7"/>
    <w:rsid w:val="009160B5"/>
    <w:rsid w:val="00927B82"/>
    <w:rsid w:val="00927D50"/>
    <w:rsid w:val="00930045"/>
    <w:rsid w:val="009308B1"/>
    <w:rsid w:val="009461D4"/>
    <w:rsid w:val="009528CA"/>
    <w:rsid w:val="00953D38"/>
    <w:rsid w:val="0095462B"/>
    <w:rsid w:val="00967D95"/>
    <w:rsid w:val="00971500"/>
    <w:rsid w:val="0097244B"/>
    <w:rsid w:val="00980A41"/>
    <w:rsid w:val="0098607A"/>
    <w:rsid w:val="009860D9"/>
    <w:rsid w:val="00986E58"/>
    <w:rsid w:val="00997CD1"/>
    <w:rsid w:val="00997FA4"/>
    <w:rsid w:val="009A0AAF"/>
    <w:rsid w:val="009A4DAD"/>
    <w:rsid w:val="009A5789"/>
    <w:rsid w:val="009B09E1"/>
    <w:rsid w:val="009B475A"/>
    <w:rsid w:val="009D3721"/>
    <w:rsid w:val="009D64F9"/>
    <w:rsid w:val="009E35AB"/>
    <w:rsid w:val="009E3C70"/>
    <w:rsid w:val="009E4BC3"/>
    <w:rsid w:val="009F07EE"/>
    <w:rsid w:val="009F17EB"/>
    <w:rsid w:val="009F2494"/>
    <w:rsid w:val="009F2708"/>
    <w:rsid w:val="009F54A6"/>
    <w:rsid w:val="009F6A3B"/>
    <w:rsid w:val="00A05E23"/>
    <w:rsid w:val="00A126CB"/>
    <w:rsid w:val="00A159D3"/>
    <w:rsid w:val="00A164DD"/>
    <w:rsid w:val="00A2139E"/>
    <w:rsid w:val="00A215F0"/>
    <w:rsid w:val="00A30195"/>
    <w:rsid w:val="00A33641"/>
    <w:rsid w:val="00A35AE1"/>
    <w:rsid w:val="00A506A6"/>
    <w:rsid w:val="00A5346E"/>
    <w:rsid w:val="00A60A5A"/>
    <w:rsid w:val="00A61C0A"/>
    <w:rsid w:val="00A673E1"/>
    <w:rsid w:val="00A73DA7"/>
    <w:rsid w:val="00A73DE4"/>
    <w:rsid w:val="00A8441E"/>
    <w:rsid w:val="00A84CCA"/>
    <w:rsid w:val="00A858D8"/>
    <w:rsid w:val="00A86342"/>
    <w:rsid w:val="00A9008D"/>
    <w:rsid w:val="00A9492F"/>
    <w:rsid w:val="00A959E8"/>
    <w:rsid w:val="00AA58E2"/>
    <w:rsid w:val="00AB41A0"/>
    <w:rsid w:val="00AB701B"/>
    <w:rsid w:val="00AB7ADA"/>
    <w:rsid w:val="00AC000C"/>
    <w:rsid w:val="00AC26E5"/>
    <w:rsid w:val="00AD5CF2"/>
    <w:rsid w:val="00AD6B99"/>
    <w:rsid w:val="00AE1F23"/>
    <w:rsid w:val="00AF151B"/>
    <w:rsid w:val="00B019D9"/>
    <w:rsid w:val="00B029EF"/>
    <w:rsid w:val="00B075B7"/>
    <w:rsid w:val="00B13519"/>
    <w:rsid w:val="00B136C9"/>
    <w:rsid w:val="00B2222C"/>
    <w:rsid w:val="00B241A1"/>
    <w:rsid w:val="00B257D0"/>
    <w:rsid w:val="00B30A1F"/>
    <w:rsid w:val="00B33F05"/>
    <w:rsid w:val="00B34593"/>
    <w:rsid w:val="00B4432A"/>
    <w:rsid w:val="00B46A6A"/>
    <w:rsid w:val="00B47106"/>
    <w:rsid w:val="00B60DC5"/>
    <w:rsid w:val="00B61ED0"/>
    <w:rsid w:val="00B62CC9"/>
    <w:rsid w:val="00B66225"/>
    <w:rsid w:val="00B805C7"/>
    <w:rsid w:val="00B86F0B"/>
    <w:rsid w:val="00B95BF6"/>
    <w:rsid w:val="00B95C45"/>
    <w:rsid w:val="00B9695D"/>
    <w:rsid w:val="00BA19F9"/>
    <w:rsid w:val="00BA3CBB"/>
    <w:rsid w:val="00BA5CA0"/>
    <w:rsid w:val="00BB16D6"/>
    <w:rsid w:val="00BB4818"/>
    <w:rsid w:val="00BB6A75"/>
    <w:rsid w:val="00BB7402"/>
    <w:rsid w:val="00BC0EB5"/>
    <w:rsid w:val="00BC5086"/>
    <w:rsid w:val="00BD319B"/>
    <w:rsid w:val="00BE10F8"/>
    <w:rsid w:val="00BE4C8A"/>
    <w:rsid w:val="00BF335B"/>
    <w:rsid w:val="00BF7BC0"/>
    <w:rsid w:val="00C04668"/>
    <w:rsid w:val="00C07809"/>
    <w:rsid w:val="00C108F2"/>
    <w:rsid w:val="00C109FE"/>
    <w:rsid w:val="00C20487"/>
    <w:rsid w:val="00C32FA5"/>
    <w:rsid w:val="00C3551C"/>
    <w:rsid w:val="00C408C0"/>
    <w:rsid w:val="00C459FA"/>
    <w:rsid w:val="00C53EC5"/>
    <w:rsid w:val="00C567E5"/>
    <w:rsid w:val="00C629E8"/>
    <w:rsid w:val="00C655E1"/>
    <w:rsid w:val="00C804AD"/>
    <w:rsid w:val="00C8502E"/>
    <w:rsid w:val="00C86A79"/>
    <w:rsid w:val="00C872A7"/>
    <w:rsid w:val="00C8755B"/>
    <w:rsid w:val="00C911D4"/>
    <w:rsid w:val="00CA164F"/>
    <w:rsid w:val="00CA6D51"/>
    <w:rsid w:val="00CB0461"/>
    <w:rsid w:val="00CB1C4A"/>
    <w:rsid w:val="00CB2631"/>
    <w:rsid w:val="00CB3711"/>
    <w:rsid w:val="00CB7391"/>
    <w:rsid w:val="00CC3BC9"/>
    <w:rsid w:val="00CD3842"/>
    <w:rsid w:val="00CD6417"/>
    <w:rsid w:val="00CD6544"/>
    <w:rsid w:val="00CE10F9"/>
    <w:rsid w:val="00CE1D4C"/>
    <w:rsid w:val="00CF2627"/>
    <w:rsid w:val="00CF5C86"/>
    <w:rsid w:val="00D06B43"/>
    <w:rsid w:val="00D11F86"/>
    <w:rsid w:val="00D23132"/>
    <w:rsid w:val="00D272BF"/>
    <w:rsid w:val="00D27404"/>
    <w:rsid w:val="00D346CE"/>
    <w:rsid w:val="00D37C9D"/>
    <w:rsid w:val="00D402CF"/>
    <w:rsid w:val="00D414E5"/>
    <w:rsid w:val="00D41E3F"/>
    <w:rsid w:val="00D62CF2"/>
    <w:rsid w:val="00D8190D"/>
    <w:rsid w:val="00D900F9"/>
    <w:rsid w:val="00D96D65"/>
    <w:rsid w:val="00DC1899"/>
    <w:rsid w:val="00DC791C"/>
    <w:rsid w:val="00DD52B6"/>
    <w:rsid w:val="00DD57E5"/>
    <w:rsid w:val="00DD5902"/>
    <w:rsid w:val="00DE1C5E"/>
    <w:rsid w:val="00DE2304"/>
    <w:rsid w:val="00DF453F"/>
    <w:rsid w:val="00E00215"/>
    <w:rsid w:val="00E028DF"/>
    <w:rsid w:val="00E1069F"/>
    <w:rsid w:val="00E110D0"/>
    <w:rsid w:val="00E119BC"/>
    <w:rsid w:val="00E24544"/>
    <w:rsid w:val="00E269C3"/>
    <w:rsid w:val="00E2701B"/>
    <w:rsid w:val="00E31023"/>
    <w:rsid w:val="00E36A42"/>
    <w:rsid w:val="00E45484"/>
    <w:rsid w:val="00E456D9"/>
    <w:rsid w:val="00E50937"/>
    <w:rsid w:val="00E51A1B"/>
    <w:rsid w:val="00E607D4"/>
    <w:rsid w:val="00E637D9"/>
    <w:rsid w:val="00E67EB9"/>
    <w:rsid w:val="00E811BD"/>
    <w:rsid w:val="00E962BF"/>
    <w:rsid w:val="00E97036"/>
    <w:rsid w:val="00EB5A88"/>
    <w:rsid w:val="00EB7E76"/>
    <w:rsid w:val="00ED06A7"/>
    <w:rsid w:val="00ED4722"/>
    <w:rsid w:val="00EE1752"/>
    <w:rsid w:val="00EE4D65"/>
    <w:rsid w:val="00EE55F0"/>
    <w:rsid w:val="00EF61CF"/>
    <w:rsid w:val="00F03F4E"/>
    <w:rsid w:val="00F121A5"/>
    <w:rsid w:val="00F24D29"/>
    <w:rsid w:val="00F251A3"/>
    <w:rsid w:val="00F500DF"/>
    <w:rsid w:val="00F52E72"/>
    <w:rsid w:val="00F55871"/>
    <w:rsid w:val="00F61EA9"/>
    <w:rsid w:val="00F6297A"/>
    <w:rsid w:val="00F639A8"/>
    <w:rsid w:val="00F82346"/>
    <w:rsid w:val="00F90DFB"/>
    <w:rsid w:val="00F91E3F"/>
    <w:rsid w:val="00F94AE9"/>
    <w:rsid w:val="00FC6B1E"/>
    <w:rsid w:val="00FD3298"/>
    <w:rsid w:val="00FF0B83"/>
    <w:rsid w:val="00FF0DB8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BE8B1"/>
  <w15:chartTrackingRefBased/>
  <w15:docId w15:val="{545B52E6-5E47-4617-9882-B21BC11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30A1F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0A1F"/>
    <w:pPr>
      <w:keepNext/>
      <w:jc w:val="center"/>
      <w:outlineLvl w:val="1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0A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30A1F"/>
    <w:pPr>
      <w:keepNext/>
      <w:outlineLvl w:val="3"/>
    </w:pPr>
    <w:rPr>
      <w:rFonts w:eastAsia="Arial Unicode MS"/>
      <w:b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30A1F"/>
    <w:pPr>
      <w:keepNext/>
      <w:jc w:val="both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0A1F"/>
    <w:rPr>
      <w:rFonts w:ascii="Arial" w:eastAsia="Arial Unicode MS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0A1F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0A1F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B30A1F"/>
    <w:rPr>
      <w:rFonts w:ascii="Times New Roman" w:eastAsia="Arial Unicode MS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B30A1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Hyperlink">
    <w:name w:val="Hyperlink"/>
    <w:uiPriority w:val="99"/>
    <w:unhideWhenUsed/>
    <w:rsid w:val="00B30A1F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B30A1F"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30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30A1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B30A1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30A1F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0A1F"/>
    <w:rPr>
      <w:rFonts w:ascii="Arial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0A1F"/>
    <w:rPr>
      <w:rFonts w:ascii="Arial" w:eastAsia="Times New Roman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0A1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30A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0A1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30A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B30A1F"/>
    <w:pPr>
      <w:tabs>
        <w:tab w:val="left" w:pos="1701"/>
      </w:tabs>
      <w:spacing w:before="120"/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30A1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30A1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30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0A1F"/>
    <w:pPr>
      <w:ind w:left="405"/>
      <w:jc w:val="both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0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B30A1F"/>
    <w:pPr>
      <w:jc w:val="center"/>
    </w:pPr>
    <w:rPr>
      <w:rFonts w:ascii="Comic Sans MS" w:hAnsi="Comic Sans MS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30A1F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30A1F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30A1F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30A1F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30A1F"/>
    <w:rPr>
      <w:rFonts w:ascii="Arial" w:eastAsia="Times New Roman" w:hAnsi="Arial" w:cs="Arial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0A1F"/>
    <w:pPr>
      <w:ind w:firstLine="3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0A1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0A1F"/>
    <w:pPr>
      <w:ind w:firstLine="708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0A1F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extosemFormataoChar">
    <w:name w:val="Texto sem Formatação Char"/>
    <w:aliases w:val="Plain Text Char,Texto simples Char"/>
    <w:basedOn w:val="Fontepargpadro"/>
    <w:link w:val="TextosemFormatao"/>
    <w:uiPriority w:val="99"/>
    <w:semiHidden/>
    <w:locked/>
    <w:rsid w:val="00B30A1F"/>
    <w:rPr>
      <w:rFonts w:ascii="Courier New" w:hAnsi="Courier New" w:cs="Courier New"/>
      <w:szCs w:val="24"/>
    </w:rPr>
  </w:style>
  <w:style w:type="paragraph" w:styleId="TextosemFormatao">
    <w:name w:val="Plain Text"/>
    <w:aliases w:val="Plain Text,Texto simples"/>
    <w:basedOn w:val="Normal"/>
    <w:link w:val="TextosemFormataoChar"/>
    <w:uiPriority w:val="99"/>
    <w:semiHidden/>
    <w:unhideWhenUsed/>
    <w:rsid w:val="00B30A1F"/>
    <w:rPr>
      <w:rFonts w:ascii="Courier New" w:eastAsiaTheme="minorHAnsi" w:hAnsi="Courier New" w:cs="Courier New"/>
      <w:sz w:val="22"/>
      <w:lang w:eastAsia="en-US"/>
    </w:rPr>
  </w:style>
  <w:style w:type="character" w:customStyle="1" w:styleId="TextosemFormataoChar1">
    <w:name w:val="Texto sem Formatação Char1"/>
    <w:aliases w:val="Plain Text Char1,Texto simples Char1"/>
    <w:basedOn w:val="Fontepargpadro"/>
    <w:uiPriority w:val="99"/>
    <w:semiHidden/>
    <w:rsid w:val="00B30A1F"/>
    <w:rPr>
      <w:rFonts w:ascii="Consolas" w:eastAsia="Times New Roman" w:hAnsi="Consolas" w:cs="Times New Roman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A1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B30A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B30A1F"/>
    <w:rPr>
      <w:rFonts w:ascii="Calibri" w:eastAsia="Calibri" w:hAnsi="Calibri" w:cs="Calibri"/>
    </w:rPr>
  </w:style>
  <w:style w:type="paragraph" w:styleId="PargrafodaLista">
    <w:name w:val="List Paragraph"/>
    <w:basedOn w:val="Normal"/>
    <w:link w:val="PargrafodaListaChar"/>
    <w:uiPriority w:val="34"/>
    <w:qFormat/>
    <w:rsid w:val="00B30A1F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0">
    <w:name w:val="[Normal]"/>
    <w:uiPriority w:val="99"/>
    <w:rsid w:val="00B30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rmaljustificado">
    <w:name w:val="Normal + justificado"/>
    <w:basedOn w:val="Normal"/>
    <w:uiPriority w:val="99"/>
    <w:rsid w:val="00B30A1F"/>
    <w:rPr>
      <w:sz w:val="36"/>
      <w:szCs w:val="36"/>
    </w:rPr>
  </w:style>
  <w:style w:type="paragraph" w:customStyle="1" w:styleId="P7">
    <w:name w:val="P7"/>
    <w:basedOn w:val="Normal"/>
    <w:uiPriority w:val="99"/>
    <w:rsid w:val="00B30A1F"/>
    <w:pPr>
      <w:widowControl w:val="0"/>
      <w:autoSpaceDE w:val="0"/>
    </w:pPr>
    <w:rPr>
      <w:rFonts w:ascii="Helvetica" w:eastAsia="Helvetica" w:hAnsi="Helvetica" w:cs="Helvetica"/>
      <w:sz w:val="22"/>
      <w:szCs w:val="20"/>
      <w:lang w:eastAsia="ar-SA"/>
    </w:rPr>
  </w:style>
  <w:style w:type="paragraph" w:customStyle="1" w:styleId="ptexto">
    <w:name w:val="p_texto"/>
    <w:basedOn w:val="Normal"/>
    <w:uiPriority w:val="99"/>
    <w:rsid w:val="00B30A1F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uiPriority w:val="99"/>
    <w:rsid w:val="00B30A1F"/>
    <w:pPr>
      <w:ind w:left="708"/>
    </w:pPr>
    <w:rPr>
      <w:sz w:val="20"/>
      <w:szCs w:val="20"/>
    </w:rPr>
  </w:style>
  <w:style w:type="paragraph" w:customStyle="1" w:styleId="Default">
    <w:name w:val="Default"/>
    <w:basedOn w:val="Normal"/>
    <w:rsid w:val="00B30A1F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paragraph" w:customStyle="1" w:styleId="xl65">
    <w:name w:val="xl65"/>
    <w:basedOn w:val="Normal"/>
    <w:uiPriority w:val="99"/>
    <w:rsid w:val="00B30A1F"/>
    <w:pP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B30A1F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Normal"/>
    <w:uiPriority w:val="99"/>
    <w:rsid w:val="00B30A1F"/>
    <w:pPr>
      <w:pBdr>
        <w:top w:val="single" w:sz="4" w:space="0" w:color="9BC2E6"/>
      </w:pBdr>
      <w:shd w:val="clear" w:color="auto" w:fill="5B9BD5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uiPriority w:val="99"/>
    <w:rsid w:val="00B30A1F"/>
    <w:pPr>
      <w:pBdr>
        <w:top w:val="single" w:sz="4" w:space="0" w:color="9BC2E6"/>
      </w:pBdr>
      <w:shd w:val="clear" w:color="auto" w:fill="5B9BD5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72">
    <w:name w:val="xl72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uiPriority w:val="99"/>
    <w:rsid w:val="00B30A1F"/>
    <w:pPr>
      <w:pBdr>
        <w:top w:val="single" w:sz="4" w:space="0" w:color="9BC2E6"/>
      </w:pBdr>
      <w:shd w:val="clear" w:color="auto" w:fill="5B9BD5"/>
      <w:spacing w:before="100" w:beforeAutospacing="1" w:after="100" w:afterAutospacing="1"/>
    </w:pPr>
    <w:rPr>
      <w:b/>
      <w:bCs/>
      <w:color w:val="FFFFFF"/>
    </w:rPr>
  </w:style>
  <w:style w:type="paragraph" w:customStyle="1" w:styleId="xl79">
    <w:name w:val="xl79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</w:pPr>
  </w:style>
  <w:style w:type="paragraph" w:customStyle="1" w:styleId="xl81">
    <w:name w:val="xl81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</w:pPr>
  </w:style>
  <w:style w:type="paragraph" w:customStyle="1" w:styleId="xl63">
    <w:name w:val="xl63"/>
    <w:basedOn w:val="Normal"/>
    <w:uiPriority w:val="99"/>
    <w:rsid w:val="00B30A1F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</w:pPr>
  </w:style>
  <w:style w:type="paragraph" w:customStyle="1" w:styleId="Corpodetexto31">
    <w:name w:val="Corpo de texto 31"/>
    <w:basedOn w:val="Normal"/>
    <w:uiPriority w:val="99"/>
    <w:rsid w:val="00B30A1F"/>
    <w:pPr>
      <w:suppressAutoHyphens/>
      <w:jc w:val="both"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rsid w:val="00B30A1F"/>
    <w:pPr>
      <w:suppressAutoHyphens/>
      <w:autoSpaceDN w:val="0"/>
      <w:spacing w:line="252" w:lineRule="auto"/>
    </w:pPr>
    <w:rPr>
      <w:rFonts w:ascii="Calibri" w:eastAsia="Calibri" w:hAnsi="Calibri" w:cs="Calibri"/>
      <w:color w:val="000000"/>
      <w:kern w:val="3"/>
      <w:lang w:eastAsia="zh-CN" w:bidi="hi-IN"/>
    </w:rPr>
  </w:style>
  <w:style w:type="paragraph" w:customStyle="1" w:styleId="Corpodetexto22">
    <w:name w:val="Corpo de texto 22"/>
    <w:basedOn w:val="Normal"/>
    <w:uiPriority w:val="99"/>
    <w:rsid w:val="00B30A1F"/>
    <w:pPr>
      <w:suppressAutoHyphens/>
      <w:jc w:val="both"/>
    </w:pPr>
    <w:rPr>
      <w:rFonts w:ascii="Bookman Old Style" w:hAnsi="Bookman Old Style"/>
      <w:sz w:val="20"/>
      <w:szCs w:val="20"/>
      <w:lang w:eastAsia="ar-SA"/>
    </w:rPr>
  </w:style>
  <w:style w:type="paragraph" w:customStyle="1" w:styleId="Ttulo20">
    <w:name w:val="Título2"/>
    <w:basedOn w:val="Normal"/>
    <w:next w:val="Corpodetexto"/>
    <w:uiPriority w:val="99"/>
    <w:rsid w:val="00B30A1F"/>
    <w:pPr>
      <w:keepNext/>
      <w:suppressAutoHyphens/>
      <w:spacing w:before="240" w:after="120"/>
    </w:pPr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30A1F"/>
    <w:rPr>
      <w:vertAlign w:val="superscript"/>
    </w:rPr>
  </w:style>
  <w:style w:type="character" w:customStyle="1" w:styleId="ftexto">
    <w:name w:val="f_texto"/>
    <w:rsid w:val="00B30A1F"/>
  </w:style>
  <w:style w:type="character" w:customStyle="1" w:styleId="fparagrafo">
    <w:name w:val="f_paragrafo"/>
    <w:rsid w:val="00B30A1F"/>
  </w:style>
  <w:style w:type="character" w:customStyle="1" w:styleId="TextodenotaderodapChar1">
    <w:name w:val="Texto de nota de rodapé Char1"/>
    <w:uiPriority w:val="99"/>
    <w:semiHidden/>
    <w:rsid w:val="00B30A1F"/>
    <w:rPr>
      <w:rFonts w:ascii="Arial" w:eastAsia="Times New Roman" w:hAnsi="Arial" w:cs="Arial" w:hint="default"/>
      <w:sz w:val="20"/>
      <w:szCs w:val="20"/>
      <w:lang w:eastAsia="pt-BR"/>
    </w:rPr>
  </w:style>
  <w:style w:type="character" w:customStyle="1" w:styleId="CabealhoChar1">
    <w:name w:val="Cabeçalho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RodapChar1">
    <w:name w:val="Rodapé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CorpodetextoChar1">
    <w:name w:val="Corpo de texto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RecuodecorpodetextoChar1">
    <w:name w:val="Recuo de corpo de texto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Corpodetexto2Char1">
    <w:name w:val="Corpo de texto 2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Corpodetexto3Char1">
    <w:name w:val="Corpo de texto 3 Char1"/>
    <w:semiHidden/>
    <w:rsid w:val="00B30A1F"/>
    <w:rPr>
      <w:rFonts w:ascii="Arial" w:eastAsia="Times New Roman" w:hAnsi="Arial" w:cs="Arial" w:hint="default"/>
      <w:sz w:val="16"/>
      <w:szCs w:val="16"/>
      <w:lang w:eastAsia="pt-BR"/>
    </w:rPr>
  </w:style>
  <w:style w:type="character" w:customStyle="1" w:styleId="Recuodecorpodetexto2Char1">
    <w:name w:val="Recuo de corpo de texto 2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Recuodecorpodetexto3Char1">
    <w:name w:val="Recuo de corpo de texto 3 Char1"/>
    <w:semiHidden/>
    <w:rsid w:val="00B30A1F"/>
    <w:rPr>
      <w:rFonts w:ascii="Arial" w:eastAsia="Times New Roman" w:hAnsi="Arial" w:cs="Arial" w:hint="default"/>
      <w:sz w:val="16"/>
      <w:szCs w:val="16"/>
      <w:lang w:eastAsia="pt-BR"/>
    </w:rPr>
  </w:style>
  <w:style w:type="character" w:customStyle="1" w:styleId="TextodebaloChar1">
    <w:name w:val="Texto de balão Char1"/>
    <w:semiHidden/>
    <w:rsid w:val="00B30A1F"/>
    <w:rPr>
      <w:rFonts w:ascii="Tahoma" w:eastAsia="Times New Roman" w:hAnsi="Tahoma" w:cs="Tahoma" w:hint="default"/>
      <w:sz w:val="16"/>
      <w:szCs w:val="16"/>
      <w:lang w:eastAsia="pt-BR"/>
    </w:rPr>
  </w:style>
  <w:style w:type="character" w:customStyle="1" w:styleId="CharChar5">
    <w:name w:val="Char Char5"/>
    <w:locked/>
    <w:rsid w:val="00B30A1F"/>
    <w:rPr>
      <w:sz w:val="28"/>
      <w:lang w:val="pt-BR" w:eastAsia="pt-BR" w:bidi="ar-SA"/>
    </w:rPr>
  </w:style>
  <w:style w:type="character" w:customStyle="1" w:styleId="CharChar3">
    <w:name w:val="Char Char3"/>
    <w:locked/>
    <w:rsid w:val="00B30A1F"/>
    <w:rPr>
      <w:lang w:val="pt-BR" w:eastAsia="pt-BR" w:bidi="ar-SA"/>
    </w:rPr>
  </w:style>
  <w:style w:type="character" w:customStyle="1" w:styleId="CharChar2">
    <w:name w:val="Char Char2"/>
    <w:locked/>
    <w:rsid w:val="00B30A1F"/>
    <w:rPr>
      <w:rFonts w:ascii="Arial" w:hAnsi="Arial" w:cs="Arial" w:hint="default"/>
      <w:sz w:val="24"/>
      <w:szCs w:val="24"/>
      <w:lang w:val="pt-BR" w:eastAsia="pt-BR" w:bidi="ar-SA"/>
    </w:rPr>
  </w:style>
  <w:style w:type="character" w:customStyle="1" w:styleId="CharChar">
    <w:name w:val="Char Char"/>
    <w:locked/>
    <w:rsid w:val="00B30A1F"/>
    <w:rPr>
      <w:rFonts w:ascii="Courier New" w:hAnsi="Courier New" w:cs="Courier New" w:hint="default"/>
      <w:szCs w:val="24"/>
      <w:lang w:val="pt-BR" w:eastAsia="pt-BR" w:bidi="ar-SA"/>
    </w:rPr>
  </w:style>
  <w:style w:type="character" w:customStyle="1" w:styleId="CharChar4">
    <w:name w:val="Char Char4"/>
    <w:rsid w:val="00B30A1F"/>
    <w:rPr>
      <w:rFonts w:ascii="Courier New" w:hAnsi="Courier New" w:cs="Courier New" w:hint="default"/>
      <w:szCs w:val="24"/>
      <w:lang w:val="pt-BR" w:eastAsia="pt-BR" w:bidi="ar-SA"/>
    </w:rPr>
  </w:style>
  <w:style w:type="character" w:customStyle="1" w:styleId="CharChar9">
    <w:name w:val="Char Char9"/>
    <w:rsid w:val="00B30A1F"/>
    <w:rPr>
      <w:sz w:val="28"/>
      <w:lang w:val="pt-BR" w:eastAsia="pt-BR" w:bidi="ar-SA"/>
    </w:rPr>
  </w:style>
  <w:style w:type="character" w:customStyle="1" w:styleId="CharChar7">
    <w:name w:val="Char Char7"/>
    <w:rsid w:val="00B30A1F"/>
    <w:rPr>
      <w:lang w:val="pt-BR" w:eastAsia="pt-BR" w:bidi="ar-SA"/>
    </w:rPr>
  </w:style>
  <w:style w:type="character" w:customStyle="1" w:styleId="CharChar6">
    <w:name w:val="Char Char6"/>
    <w:rsid w:val="00B30A1F"/>
    <w:rPr>
      <w:rFonts w:ascii="Arial" w:hAnsi="Arial" w:cs="Arial" w:hint="default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39"/>
    <w:rsid w:val="00B3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1">
    <w:name w:val="Tabela de Grade 41"/>
    <w:basedOn w:val="Tabelanormal"/>
    <w:uiPriority w:val="49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Clara1">
    <w:name w:val="Tabela de Grade Clara1"/>
    <w:basedOn w:val="Tabelanormal"/>
    <w:uiPriority w:val="40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Simples11">
    <w:name w:val="Tabela Simples 11"/>
    <w:basedOn w:val="Tabelanormal"/>
    <w:uiPriority w:val="41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21">
    <w:name w:val="Tabela de Grade 21"/>
    <w:basedOn w:val="Tabelanormal"/>
    <w:uiPriority w:val="47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">
    <w:name w:val="TableGrid"/>
    <w:rsid w:val="00B30A1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umrioEmmanuel">
    <w:name w:val="Sumário Emmanuel"/>
    <w:uiPriority w:val="99"/>
    <w:rsid w:val="00B30A1F"/>
    <w:pPr>
      <w:numPr>
        <w:numId w:val="1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66328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653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532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R">
    <w:name w:val="T.R"/>
    <w:basedOn w:val="TabeladeGrade4-nfase3"/>
    <w:rsid w:val="00852F2D"/>
    <w:rPr>
      <w:rFonts w:eastAsia="Times New Roman" w:cs="Times New Roman"/>
      <w:color w:val="000000" w:themeColor="text1"/>
      <w:sz w:val="20"/>
      <w:szCs w:val="20"/>
      <w:lang w:eastAsia="pt-BR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D9D9D9" w:themeFill="background1" w:themeFillShade="D9"/>
    </w:tcPr>
    <w:tblStylePr w:type="firstRow">
      <w:rPr>
        <w:rFonts w:ascii="Calibri" w:hAnsi="Calibri"/>
        <w:b/>
        <w:bCs/>
        <w:color w:val="FFFFFF"/>
        <w:sz w:val="20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  <w:tblPr>
        <w:tblCellMar>
          <w:top w:w="17" w:type="dxa"/>
          <w:left w:w="108" w:type="dxa"/>
          <w:bottom w:w="17" w:type="dxa"/>
          <w:right w:w="108" w:type="dxa"/>
        </w:tblCellMar>
      </w:tblPr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eladeGrade4-nfase3">
    <w:name w:val="Grid Table 4 Accent 3"/>
    <w:basedOn w:val="Tabelanormal"/>
    <w:uiPriority w:val="49"/>
    <w:rsid w:val="00852F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9461D4"/>
    <w:pPr>
      <w:spacing w:after="200"/>
    </w:pPr>
    <w:rPr>
      <w:rFonts w:asciiTheme="minorHAnsi" w:eastAsiaTheme="minorHAnsi" w:hAnsiTheme="minorHAnsi" w:cstheme="minorBidi"/>
      <w:i/>
      <w:iCs/>
      <w:noProof/>
      <w:color w:val="44546A" w:themeColor="text2"/>
      <w:sz w:val="18"/>
      <w:szCs w:val="18"/>
      <w:lang w:eastAsia="en-US"/>
    </w:rPr>
  </w:style>
  <w:style w:type="paragraph" w:customStyle="1" w:styleId="Contedodoquadro">
    <w:name w:val="Conteúdo do quadro"/>
    <w:basedOn w:val="Normal"/>
    <w:qFormat/>
    <w:rsid w:val="009461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unhideWhenUsed/>
    <w:qFormat/>
    <w:rsid w:val="001438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43820"/>
    <w:pPr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4382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Nivel01">
    <w:name w:val="Nivel 01"/>
    <w:basedOn w:val="Ttulo1"/>
    <w:next w:val="Normal"/>
    <w:link w:val="Nivel01Char"/>
    <w:qFormat/>
    <w:rsid w:val="00143820"/>
    <w:pPr>
      <w:keepLines/>
      <w:numPr>
        <w:numId w:val="2"/>
      </w:numPr>
      <w:tabs>
        <w:tab w:val="left" w:pos="567"/>
      </w:tabs>
      <w:spacing w:after="0"/>
      <w:jc w:val="both"/>
    </w:pPr>
    <w:rPr>
      <w:rFonts w:eastAsia="MS Gothic" w:cs="Times New Roman"/>
      <w:kern w:val="0"/>
      <w:sz w:val="20"/>
      <w:szCs w:val="20"/>
      <w:lang w:val="x-none" w:eastAsia="x-none"/>
    </w:rPr>
  </w:style>
  <w:style w:type="character" w:customStyle="1" w:styleId="Nivel01Char">
    <w:name w:val="Nivel 01 Char"/>
    <w:link w:val="Nivel01"/>
    <w:rsid w:val="00143820"/>
    <w:rPr>
      <w:rFonts w:ascii="Arial" w:eastAsia="MS Gothic" w:hAnsi="Arial" w:cs="Times New Roman"/>
      <w:b/>
      <w:bCs/>
      <w:sz w:val="20"/>
      <w:szCs w:val="20"/>
      <w:lang w:val="x-none" w:eastAsia="x-none"/>
    </w:rPr>
  </w:style>
  <w:style w:type="paragraph" w:customStyle="1" w:styleId="Nivel2">
    <w:name w:val="Nivel 2"/>
    <w:basedOn w:val="Normal"/>
    <w:link w:val="Nivel2Char"/>
    <w:qFormat/>
    <w:rsid w:val="00143820"/>
    <w:pPr>
      <w:numPr>
        <w:ilvl w:val="1"/>
        <w:numId w:val="2"/>
      </w:numPr>
      <w:spacing w:before="120" w:after="120" w:line="276" w:lineRule="auto"/>
      <w:jc w:val="both"/>
    </w:pPr>
    <w:rPr>
      <w:rFonts w:ascii="Arial" w:eastAsia="MS Mincho" w:hAnsi="Arial"/>
      <w:color w:val="000000"/>
      <w:sz w:val="20"/>
      <w:szCs w:val="20"/>
      <w:lang w:val="x-none" w:eastAsia="x-none"/>
    </w:rPr>
  </w:style>
  <w:style w:type="paragraph" w:customStyle="1" w:styleId="Nivel3">
    <w:name w:val="Nivel 3"/>
    <w:basedOn w:val="Normal"/>
    <w:qFormat/>
    <w:rsid w:val="00143820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MS Mincho" w:hAnsi="Arial"/>
      <w:color w:val="000000"/>
      <w:sz w:val="20"/>
      <w:szCs w:val="20"/>
      <w:lang w:val="x-none" w:eastAsia="x-none"/>
    </w:rPr>
  </w:style>
  <w:style w:type="paragraph" w:customStyle="1" w:styleId="Nivel4">
    <w:name w:val="Nivel 4"/>
    <w:basedOn w:val="Nivel3"/>
    <w:qFormat/>
    <w:rsid w:val="00143820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143820"/>
    <w:pPr>
      <w:numPr>
        <w:ilvl w:val="4"/>
      </w:numPr>
      <w:tabs>
        <w:tab w:val="num" w:pos="3300"/>
      </w:tabs>
      <w:ind w:left="1276" w:firstLine="0"/>
    </w:pPr>
  </w:style>
  <w:style w:type="paragraph" w:customStyle="1" w:styleId="Nvel3-R">
    <w:name w:val="Nível 3-R"/>
    <w:basedOn w:val="Nivel3"/>
    <w:link w:val="Nvel3-RChar"/>
    <w:qFormat/>
    <w:rsid w:val="00143820"/>
    <w:rPr>
      <w:i/>
      <w:iCs/>
      <w:color w:val="FF0000"/>
    </w:rPr>
  </w:style>
  <w:style w:type="character" w:customStyle="1" w:styleId="Nvel3-RChar">
    <w:name w:val="Nível 3-R Char"/>
    <w:link w:val="Nvel3-R"/>
    <w:rsid w:val="00143820"/>
    <w:rPr>
      <w:rFonts w:ascii="Arial" w:eastAsia="MS Mincho" w:hAnsi="Arial" w:cs="Times New Roman"/>
      <w:i/>
      <w:iCs/>
      <w:color w:val="FF0000"/>
      <w:sz w:val="20"/>
      <w:szCs w:val="20"/>
      <w:lang w:val="x-none" w:eastAsia="x-none"/>
    </w:rPr>
  </w:style>
  <w:style w:type="paragraph" w:customStyle="1" w:styleId="western">
    <w:name w:val="western"/>
    <w:basedOn w:val="Normal"/>
    <w:qFormat/>
    <w:rsid w:val="00C109FE"/>
    <w:pPr>
      <w:spacing w:before="100" w:beforeAutospacing="1" w:after="119"/>
    </w:pPr>
  </w:style>
  <w:style w:type="paragraph" w:customStyle="1" w:styleId="Heading11">
    <w:name w:val="Heading 11"/>
    <w:basedOn w:val="Normal"/>
    <w:uiPriority w:val="1"/>
    <w:qFormat/>
    <w:rsid w:val="00C109FE"/>
    <w:pPr>
      <w:ind w:left="910" w:hanging="432"/>
      <w:outlineLvl w:val="1"/>
    </w:pPr>
    <w:rPr>
      <w:b/>
      <w:bCs/>
      <w:color w:val="00000A"/>
      <w:sz w:val="32"/>
      <w:szCs w:val="32"/>
      <w:lang w:bidi="pt-BR"/>
    </w:rPr>
  </w:style>
  <w:style w:type="paragraph" w:customStyle="1" w:styleId="Heading21">
    <w:name w:val="Heading 21"/>
    <w:basedOn w:val="Normal"/>
    <w:uiPriority w:val="1"/>
    <w:qFormat/>
    <w:rsid w:val="00C109FE"/>
    <w:pPr>
      <w:ind w:left="670"/>
      <w:outlineLvl w:val="2"/>
    </w:pPr>
    <w:rPr>
      <w:b/>
      <w:bCs/>
      <w:color w:val="00000A"/>
      <w:sz w:val="28"/>
      <w:szCs w:val="28"/>
      <w:lang w:bidi="pt-BR"/>
    </w:rPr>
  </w:style>
  <w:style w:type="paragraph" w:styleId="Citao">
    <w:name w:val="Quote"/>
    <w:aliases w:val="TCU,Citação AGU"/>
    <w:basedOn w:val="Normal"/>
    <w:next w:val="Normal"/>
    <w:link w:val="CitaoChar"/>
    <w:uiPriority w:val="29"/>
    <w:qFormat/>
    <w:rsid w:val="009E4BC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"/>
    <w:basedOn w:val="Fontepargpadro"/>
    <w:link w:val="Citao"/>
    <w:uiPriority w:val="29"/>
    <w:rsid w:val="009E4BC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9E4BC3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9E4BC3"/>
    <w:pPr>
      <w:keepLines/>
      <w:spacing w:before="480" w:after="120" w:line="276" w:lineRule="auto"/>
      <w:ind w:left="360" w:hanging="360"/>
      <w:jc w:val="both"/>
    </w:pPr>
    <w:rPr>
      <w:rFonts w:eastAsiaTheme="majorEastAsia"/>
      <w:bCs w:val="0"/>
      <w:color w:val="000000"/>
      <w:kern w:val="0"/>
      <w:lang w:eastAsia="en-US"/>
    </w:rPr>
  </w:style>
  <w:style w:type="character" w:styleId="Forte">
    <w:name w:val="Strong"/>
    <w:basedOn w:val="Fontepargpadro"/>
    <w:uiPriority w:val="22"/>
    <w:qFormat/>
    <w:rsid w:val="009E4BC3"/>
    <w:rPr>
      <w:b/>
      <w:bCs/>
    </w:rPr>
  </w:style>
  <w:style w:type="paragraph" w:customStyle="1" w:styleId="citao2">
    <w:name w:val="citação 2"/>
    <w:basedOn w:val="Citao"/>
    <w:link w:val="citao2Char"/>
    <w:qFormat/>
    <w:rsid w:val="009E4BC3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9E4BC3"/>
    <w:rPr>
      <w:rFonts w:ascii="Arial" w:eastAsia="MS Mincho" w:hAnsi="Arial" w:cs="Times New Roman"/>
      <w:color w:val="000000"/>
      <w:sz w:val="20"/>
      <w:szCs w:val="20"/>
      <w:lang w:val="x-none" w:eastAsia="x-none"/>
    </w:rPr>
  </w:style>
  <w:style w:type="paragraph" w:customStyle="1" w:styleId="PADRO">
    <w:name w:val="PADRÃO"/>
    <w:qFormat/>
    <w:rsid w:val="009E4BC3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9E4BC3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paragraph" w:customStyle="1" w:styleId="Nvel2Opcional">
    <w:name w:val="Nível 2 Opcional"/>
    <w:basedOn w:val="Normal"/>
    <w:link w:val="Nvel2OpcionalChar"/>
    <w:qFormat/>
    <w:rsid w:val="009E4BC3"/>
    <w:pPr>
      <w:spacing w:before="120" w:after="120" w:line="276" w:lineRule="auto"/>
      <w:ind w:left="432" w:hanging="432"/>
      <w:jc w:val="both"/>
    </w:pPr>
    <w:rPr>
      <w:rFonts w:ascii="Arial" w:hAnsi="Arial" w:cs="Arial"/>
      <w:i/>
      <w:color w:val="FF0000"/>
      <w:sz w:val="20"/>
      <w:szCs w:val="20"/>
    </w:rPr>
  </w:style>
  <w:style w:type="character" w:customStyle="1" w:styleId="Nvel2OpcionalChar">
    <w:name w:val="Nível 2 Opcional Char"/>
    <w:basedOn w:val="Fontepargpadro"/>
    <w:link w:val="Nvel2Opcional"/>
    <w:locked/>
    <w:rsid w:val="009E4BC3"/>
    <w:rPr>
      <w:rFonts w:ascii="Arial" w:eastAsia="Times New Roman" w:hAnsi="Arial" w:cs="Arial"/>
      <w:i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</Pages>
  <Words>2808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Mengarda</dc:creator>
  <cp:keywords/>
  <dc:description/>
  <cp:lastModifiedBy>Valeria Cardoso Morais</cp:lastModifiedBy>
  <cp:revision>106</cp:revision>
  <dcterms:created xsi:type="dcterms:W3CDTF">2024-01-04T14:07:00Z</dcterms:created>
  <dcterms:modified xsi:type="dcterms:W3CDTF">2024-05-21T17:40:00Z</dcterms:modified>
</cp:coreProperties>
</file>