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2D162" w14:textId="39E6B734" w:rsidR="00D42094" w:rsidRPr="001379B1" w:rsidRDefault="00C109FE" w:rsidP="001379B1">
      <w:pPr>
        <w:spacing w:before="240" w:after="24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79B1">
        <w:rPr>
          <w:rFonts w:ascii="Arial" w:hAnsi="Arial" w:cs="Arial"/>
          <w:b/>
          <w:bCs/>
          <w:sz w:val="22"/>
          <w:szCs w:val="22"/>
        </w:rPr>
        <w:t>ANÁLISE DE RISCO</w:t>
      </w:r>
    </w:p>
    <w:p w14:paraId="7251735D" w14:textId="31DE292B" w:rsidR="001379B1" w:rsidRDefault="001379B1" w:rsidP="001379B1">
      <w:pPr>
        <w:spacing w:after="240" w:line="360" w:lineRule="auto"/>
        <w:rPr>
          <w:rFonts w:ascii="Arial" w:hAnsi="Arial" w:cs="Arial"/>
          <w:b/>
          <w:bCs/>
          <w:sz w:val="22"/>
          <w:szCs w:val="22"/>
        </w:rPr>
      </w:pPr>
      <w:bookmarkStart w:id="0" w:name="_TOC_250003"/>
      <w:bookmarkEnd w:id="0"/>
      <w:r>
        <w:rPr>
          <w:rFonts w:ascii="Arial" w:hAnsi="Arial" w:cs="Arial"/>
          <w:b/>
          <w:bCs/>
          <w:sz w:val="22"/>
          <w:szCs w:val="22"/>
        </w:rPr>
        <w:t xml:space="preserve">I. OBJETO: </w:t>
      </w:r>
      <w:r w:rsidR="0078352A" w:rsidRPr="0078352A">
        <w:rPr>
          <w:rFonts w:ascii="Arial" w:hAnsi="Arial" w:cs="Arial"/>
          <w:color w:val="FF0000"/>
          <w:sz w:val="22"/>
          <w:szCs w:val="22"/>
        </w:rPr>
        <w:t>XXXXXXXXXXXXXXXXXXX</w:t>
      </w:r>
      <w:r w:rsidR="0078352A">
        <w:rPr>
          <w:rFonts w:ascii="Arial" w:hAnsi="Arial" w:cs="Arial"/>
          <w:color w:val="FF0000"/>
          <w:sz w:val="22"/>
          <w:szCs w:val="22"/>
        </w:rPr>
        <w:t>.</w:t>
      </w:r>
    </w:p>
    <w:p w14:paraId="7AA914DA" w14:textId="6D1F6989" w:rsidR="00D42094" w:rsidRPr="001379B1" w:rsidRDefault="007B493E" w:rsidP="001379B1">
      <w:pPr>
        <w:spacing w:after="240"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1379B1">
        <w:rPr>
          <w:rFonts w:ascii="Arial" w:hAnsi="Arial" w:cs="Arial"/>
          <w:b/>
          <w:bCs/>
          <w:color w:val="FF0000"/>
          <w:sz w:val="22"/>
          <w:szCs w:val="22"/>
        </w:rPr>
        <w:t>OBS: AS INFORMAÇÕES CONTIDAS SÃO MERAMENTE ILUSTRATIVAS, A SECRETARIA TERÁ QUE FAZER A ADEQUAÇÃO CONFORME DEMANDA</w:t>
      </w:r>
      <w:r w:rsidR="0078352A">
        <w:rPr>
          <w:rFonts w:ascii="Arial" w:hAnsi="Arial" w:cs="Arial"/>
          <w:b/>
          <w:bCs/>
          <w:color w:val="FF0000"/>
          <w:sz w:val="22"/>
          <w:szCs w:val="22"/>
        </w:rPr>
        <w:t>.</w:t>
      </w:r>
    </w:p>
    <w:p w14:paraId="5363F678" w14:textId="3CF34737" w:rsidR="001379B1" w:rsidRDefault="001379B1" w:rsidP="001379B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379B1">
        <w:rPr>
          <w:rFonts w:ascii="Arial" w:hAnsi="Arial" w:cs="Arial"/>
          <w:b/>
          <w:bCs/>
          <w:sz w:val="22"/>
          <w:szCs w:val="22"/>
        </w:rPr>
        <w:t>II.</w:t>
      </w:r>
      <w:r>
        <w:t xml:space="preserve"> </w:t>
      </w:r>
      <w:r w:rsidR="00D42094" w:rsidRPr="001379B1">
        <w:rPr>
          <w:rFonts w:ascii="Arial" w:hAnsi="Arial" w:cs="Arial"/>
          <w:b/>
          <w:bCs/>
          <w:sz w:val="22"/>
          <w:szCs w:val="22"/>
        </w:rPr>
        <w:t xml:space="preserve">RISCOS </w:t>
      </w:r>
      <w:r>
        <w:rPr>
          <w:rFonts w:ascii="Arial" w:hAnsi="Arial" w:cs="Arial"/>
          <w:b/>
          <w:bCs/>
          <w:sz w:val="22"/>
          <w:szCs w:val="22"/>
        </w:rPr>
        <w:t>DA CONTRATAÇÃO</w:t>
      </w:r>
    </w:p>
    <w:p w14:paraId="1DDAAD4D" w14:textId="42A4B7A2" w:rsidR="00D42094" w:rsidRPr="001379B1" w:rsidRDefault="00D42094" w:rsidP="001379B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379B1">
        <w:rPr>
          <w:rFonts w:ascii="Arial" w:hAnsi="Arial" w:cs="Arial"/>
          <w:b/>
          <w:bCs/>
          <w:sz w:val="22"/>
          <w:szCs w:val="22"/>
        </w:rPr>
        <w:t>FASE DE PLANEJAMENTO</w:t>
      </w:r>
    </w:p>
    <w:p w14:paraId="6937194B" w14:textId="77777777" w:rsidR="00D42094" w:rsidRPr="00E52955" w:rsidRDefault="00D42094" w:rsidP="00D42094">
      <w:pPr>
        <w:pStyle w:val="Corpodetexto"/>
        <w:rPr>
          <w:rFonts w:asciiTheme="minorHAnsi" w:hAnsiTheme="minorHAnsi" w:cstheme="minorHAnsi"/>
          <w:b/>
          <w:sz w:val="10"/>
        </w:rPr>
      </w:pPr>
    </w:p>
    <w:tbl>
      <w:tblPr>
        <w:tblW w:w="8538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4" w:type="dxa"/>
        </w:tblCellMar>
        <w:tblLook w:val="01E0" w:firstRow="1" w:lastRow="1" w:firstColumn="1" w:lastColumn="1" w:noHBand="0" w:noVBand="0"/>
      </w:tblPr>
      <w:tblGrid>
        <w:gridCol w:w="1835"/>
        <w:gridCol w:w="828"/>
        <w:gridCol w:w="3122"/>
        <w:gridCol w:w="2753"/>
      </w:tblGrid>
      <w:tr w:rsidR="00D42094" w:rsidRPr="00E52955" w14:paraId="4FE76B8E" w14:textId="77777777" w:rsidTr="0078352A">
        <w:trPr>
          <w:trHeight w:val="356"/>
          <w:jc w:val="center"/>
        </w:trPr>
        <w:tc>
          <w:tcPr>
            <w:tcW w:w="1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01D2468A" w14:textId="221A9D39" w:rsidR="00D42094" w:rsidRPr="001379B1" w:rsidRDefault="001379B1" w:rsidP="001379B1">
            <w:pPr>
              <w:pStyle w:val="TableParagraph"/>
              <w:ind w:left="37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RISCO 1</w:t>
            </w:r>
          </w:p>
        </w:tc>
        <w:tc>
          <w:tcPr>
            <w:tcW w:w="670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AE8CC02" w14:textId="5B738620" w:rsidR="00D42094" w:rsidRPr="001379B1" w:rsidRDefault="001379B1" w:rsidP="001379B1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DEFICIÊNCIA NA DEFINIÇÃO DA DEMANDA</w:t>
            </w:r>
          </w:p>
        </w:tc>
      </w:tr>
      <w:tr w:rsidR="00D42094" w:rsidRPr="00E52955" w14:paraId="3C06AB72" w14:textId="77777777" w:rsidTr="0078352A">
        <w:trPr>
          <w:trHeight w:val="249"/>
          <w:jc w:val="center"/>
        </w:trPr>
        <w:tc>
          <w:tcPr>
            <w:tcW w:w="183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7C15F6AE" w14:textId="6F05E8C6" w:rsidR="00D42094" w:rsidRPr="001379B1" w:rsidRDefault="001379B1" w:rsidP="001379B1">
            <w:pPr>
              <w:pStyle w:val="TableParagraph"/>
              <w:ind w:left="37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PROBABILIDADE</w:t>
            </w:r>
          </w:p>
        </w:tc>
        <w:tc>
          <w:tcPr>
            <w:tcW w:w="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1A57814" w14:textId="77777777" w:rsidR="00D42094" w:rsidRPr="001379B1" w:rsidRDefault="00D42094" w:rsidP="001379B1">
            <w:pPr>
              <w:pStyle w:val="TableParagraph"/>
              <w:ind w:left="2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79B1">
              <w:rPr>
                <w:rFonts w:ascii="Calibri" w:hAnsi="Calibri" w:cs="Calibri"/>
                <w:sz w:val="20"/>
                <w:szCs w:val="20"/>
              </w:rPr>
              <w:t>Média</w:t>
            </w:r>
          </w:p>
        </w:tc>
        <w:tc>
          <w:tcPr>
            <w:tcW w:w="5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73FC95AB" w14:textId="29911EF4" w:rsidR="00D42094" w:rsidRPr="001379B1" w:rsidRDefault="001379B1" w:rsidP="001379B1">
            <w:pPr>
              <w:pStyle w:val="TableParagraph"/>
              <w:ind w:left="2023" w:right="20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DANO POTENCIAL</w:t>
            </w:r>
          </w:p>
        </w:tc>
      </w:tr>
      <w:tr w:rsidR="00D42094" w:rsidRPr="00E52955" w14:paraId="695730EA" w14:textId="77777777" w:rsidTr="0078352A">
        <w:trPr>
          <w:trHeight w:val="146"/>
          <w:jc w:val="center"/>
        </w:trPr>
        <w:tc>
          <w:tcPr>
            <w:tcW w:w="18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66EC04A9" w14:textId="77777777" w:rsidR="00D42094" w:rsidRPr="001379B1" w:rsidRDefault="00D42094" w:rsidP="001379B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7BB5D8" w14:textId="77777777" w:rsidR="00D42094" w:rsidRPr="001379B1" w:rsidRDefault="00D42094" w:rsidP="001379B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FFBC8E8" w14:textId="77777777" w:rsidR="00D42094" w:rsidRPr="001379B1" w:rsidRDefault="00D42094" w:rsidP="001379B1">
            <w:pPr>
              <w:pStyle w:val="western"/>
              <w:spacing w:beforeAutospacing="0" w:after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1379B1">
              <w:rPr>
                <w:rFonts w:ascii="Calibri" w:hAnsi="Calibri" w:cs="Calibri"/>
                <w:sz w:val="20"/>
                <w:szCs w:val="20"/>
              </w:rPr>
              <w:t>Superdimensionamento ou subdimensionamento da demanda</w:t>
            </w:r>
          </w:p>
        </w:tc>
      </w:tr>
      <w:tr w:rsidR="00D42094" w:rsidRPr="00E52955" w14:paraId="2DDA28D3" w14:textId="77777777" w:rsidTr="0078352A">
        <w:trPr>
          <w:trHeight w:val="318"/>
          <w:jc w:val="center"/>
        </w:trPr>
        <w:tc>
          <w:tcPr>
            <w:tcW w:w="578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50FC6988" w14:textId="7819650B" w:rsidR="00D42094" w:rsidRPr="001379B1" w:rsidRDefault="001379B1" w:rsidP="001379B1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AÇÃO PREVENTIVA</w:t>
            </w:r>
          </w:p>
        </w:tc>
        <w:tc>
          <w:tcPr>
            <w:tcW w:w="27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7E696F27" w14:textId="038EC5A4" w:rsidR="00D42094" w:rsidRPr="001379B1" w:rsidRDefault="001379B1" w:rsidP="001379B1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5EC30F73" w14:textId="77777777" w:rsidTr="0078352A">
        <w:trPr>
          <w:trHeight w:val="524"/>
          <w:jc w:val="center"/>
        </w:trPr>
        <w:tc>
          <w:tcPr>
            <w:tcW w:w="578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255CF1A8" w14:textId="77777777" w:rsidR="00D42094" w:rsidRPr="001379B1" w:rsidRDefault="00D42094" w:rsidP="001379B1">
            <w:pPr>
              <w:pStyle w:val="western"/>
              <w:spacing w:beforeAutospacing="0" w:after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1379B1">
              <w:rPr>
                <w:rFonts w:ascii="Calibri" w:hAnsi="Calibri" w:cs="Calibri"/>
                <w:sz w:val="20"/>
                <w:szCs w:val="20"/>
              </w:rPr>
              <w:t>Qualificação da equipe de planejamento; conhecimento do escopo.</w:t>
            </w:r>
          </w:p>
        </w:tc>
        <w:tc>
          <w:tcPr>
            <w:tcW w:w="27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9AF8D0C" w14:textId="77777777" w:rsidR="00D42094" w:rsidRPr="001379B1" w:rsidRDefault="00D42094" w:rsidP="001379B1">
            <w:pPr>
              <w:pStyle w:val="TableParagraph"/>
              <w:ind w:left="104" w:right="98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1379B1">
              <w:rPr>
                <w:rFonts w:ascii="Calibri" w:hAnsi="Calibri" w:cs="Calibri"/>
                <w:sz w:val="20"/>
                <w:szCs w:val="20"/>
                <w:lang w:val="pt-BR"/>
              </w:rPr>
              <w:t>Equipe de Planejamento da Contratação</w:t>
            </w:r>
          </w:p>
        </w:tc>
      </w:tr>
      <w:tr w:rsidR="00D42094" w:rsidRPr="00E52955" w14:paraId="03A49C39" w14:textId="77777777" w:rsidTr="0078352A">
        <w:trPr>
          <w:trHeight w:val="264"/>
          <w:jc w:val="center"/>
        </w:trPr>
        <w:tc>
          <w:tcPr>
            <w:tcW w:w="578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7C34A5FC" w14:textId="7E16C5C6" w:rsidR="00D42094" w:rsidRPr="001379B1" w:rsidRDefault="001379B1" w:rsidP="001379B1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AÇÃO DE CONTINGÊNCIA</w:t>
            </w:r>
          </w:p>
        </w:tc>
        <w:tc>
          <w:tcPr>
            <w:tcW w:w="27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0AD0B461" w14:textId="19831211" w:rsidR="00D42094" w:rsidRPr="001379B1" w:rsidRDefault="001379B1" w:rsidP="001379B1">
            <w:pPr>
              <w:pStyle w:val="TableParagraph"/>
              <w:ind w:right="204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9B1">
              <w:rPr>
                <w:rFonts w:ascii="Calibri" w:hAnsi="Calibri" w:cs="Calibr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4AE58B02" w14:textId="77777777" w:rsidTr="0078352A">
        <w:trPr>
          <w:trHeight w:val="312"/>
          <w:jc w:val="center"/>
        </w:trPr>
        <w:tc>
          <w:tcPr>
            <w:tcW w:w="578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5D09E5E9" w14:textId="166C44C6" w:rsidR="00D42094" w:rsidRPr="001379B1" w:rsidRDefault="00D42094" w:rsidP="001379B1">
            <w:pPr>
              <w:pStyle w:val="TableParagraph"/>
              <w:ind w:left="37"/>
              <w:rPr>
                <w:rFonts w:ascii="Calibri" w:hAnsi="Calibri" w:cs="Calibri"/>
                <w:sz w:val="20"/>
                <w:szCs w:val="20"/>
              </w:rPr>
            </w:pPr>
            <w:r w:rsidRPr="001379B1">
              <w:rPr>
                <w:rFonts w:ascii="Calibri" w:hAnsi="Calibri" w:cs="Calibri"/>
                <w:sz w:val="20"/>
                <w:szCs w:val="20"/>
              </w:rPr>
              <w:t>Restabelecimento da demanda</w:t>
            </w:r>
            <w:r w:rsidR="001379B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FC6061E" w14:textId="393C7BA9" w:rsidR="00D42094" w:rsidRPr="001379B1" w:rsidRDefault="00D42094" w:rsidP="001379B1">
            <w:pPr>
              <w:pStyle w:val="TableParagraph"/>
              <w:ind w:left="53" w:firstLine="66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1379B1">
              <w:rPr>
                <w:rFonts w:ascii="Calibri" w:hAnsi="Calibri" w:cs="Calibri"/>
                <w:sz w:val="20"/>
                <w:szCs w:val="20"/>
                <w:lang w:val="pt-BR"/>
              </w:rPr>
              <w:t>Equipe d</w:t>
            </w:r>
            <w:r w:rsidR="001379B1">
              <w:rPr>
                <w:rFonts w:ascii="Calibri" w:hAnsi="Calibri" w:cs="Calibri"/>
                <w:sz w:val="20"/>
                <w:szCs w:val="20"/>
                <w:lang w:val="pt-BR"/>
              </w:rPr>
              <w:t xml:space="preserve">e </w:t>
            </w:r>
            <w:r w:rsidRPr="001379B1">
              <w:rPr>
                <w:rFonts w:ascii="Calibri" w:hAnsi="Calibri" w:cs="Calibri"/>
                <w:sz w:val="20"/>
                <w:szCs w:val="20"/>
                <w:lang w:val="pt-BR"/>
              </w:rPr>
              <w:t>Planejamento da Contratação</w:t>
            </w:r>
          </w:p>
        </w:tc>
      </w:tr>
    </w:tbl>
    <w:p w14:paraId="5E357409" w14:textId="77777777" w:rsidR="00D42094" w:rsidRPr="00E52955" w:rsidRDefault="00D42094" w:rsidP="00D42094">
      <w:pPr>
        <w:pStyle w:val="Corpodetexto"/>
        <w:rPr>
          <w:rFonts w:asciiTheme="minorHAnsi" w:hAnsiTheme="minorHAnsi" w:cstheme="minorHAnsi"/>
        </w:rPr>
      </w:pPr>
    </w:p>
    <w:tbl>
      <w:tblPr>
        <w:tblW w:w="8538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4" w:type="dxa"/>
        </w:tblCellMar>
        <w:tblLook w:val="01E0" w:firstRow="1" w:lastRow="1" w:firstColumn="1" w:lastColumn="1" w:noHBand="0" w:noVBand="0"/>
      </w:tblPr>
      <w:tblGrid>
        <w:gridCol w:w="1850"/>
        <w:gridCol w:w="758"/>
        <w:gridCol w:w="3169"/>
        <w:gridCol w:w="2761"/>
      </w:tblGrid>
      <w:tr w:rsidR="00D42094" w:rsidRPr="00E52955" w14:paraId="730763A4" w14:textId="77777777" w:rsidTr="0078352A">
        <w:trPr>
          <w:trHeight w:val="356"/>
          <w:jc w:val="center"/>
        </w:trPr>
        <w:tc>
          <w:tcPr>
            <w:tcW w:w="1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43B160D9" w14:textId="02ADFA5F" w:rsidR="00D42094" w:rsidRPr="00E52955" w:rsidRDefault="001379B1" w:rsidP="001379B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RISCO 2</w:t>
            </w:r>
          </w:p>
        </w:tc>
        <w:tc>
          <w:tcPr>
            <w:tcW w:w="668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6DD4E09" w14:textId="31519B10" w:rsidR="00D42094" w:rsidRPr="002A46FA" w:rsidRDefault="001379B1" w:rsidP="001379B1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NÃO APROVAÇÃO DO ESTUDO TÉCNICO OU DO TERMO DE REFERÊNCIA.</w:t>
            </w:r>
          </w:p>
        </w:tc>
      </w:tr>
      <w:tr w:rsidR="00D42094" w:rsidRPr="00E52955" w14:paraId="3E88DDB1" w14:textId="77777777" w:rsidTr="0078352A">
        <w:trPr>
          <w:trHeight w:val="249"/>
          <w:jc w:val="center"/>
        </w:trPr>
        <w:tc>
          <w:tcPr>
            <w:tcW w:w="185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2D560EAE" w14:textId="66DD3B52" w:rsidR="00D42094" w:rsidRPr="00E52955" w:rsidRDefault="001379B1" w:rsidP="001379B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PROBABILIDADE</w:t>
            </w:r>
          </w:p>
        </w:tc>
        <w:tc>
          <w:tcPr>
            <w:tcW w:w="75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D9091B6" w14:textId="77777777" w:rsidR="00D42094" w:rsidRPr="00E52955" w:rsidRDefault="00D42094" w:rsidP="001379B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Baixa</w:t>
            </w:r>
          </w:p>
        </w:tc>
        <w:tc>
          <w:tcPr>
            <w:tcW w:w="593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3E32D101" w14:textId="77777777" w:rsidR="00D42094" w:rsidRPr="00E52955" w:rsidRDefault="00D42094" w:rsidP="001379B1">
            <w:pPr>
              <w:pStyle w:val="TableParagraph"/>
              <w:ind w:right="7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Dano potencial</w:t>
            </w:r>
          </w:p>
        </w:tc>
      </w:tr>
      <w:tr w:rsidR="00D42094" w:rsidRPr="00E52955" w14:paraId="09FFBCC6" w14:textId="77777777" w:rsidTr="0078352A">
        <w:trPr>
          <w:trHeight w:val="424"/>
          <w:jc w:val="center"/>
        </w:trPr>
        <w:tc>
          <w:tcPr>
            <w:tcW w:w="185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23ADB056" w14:textId="77777777" w:rsidR="00D42094" w:rsidRPr="00E52955" w:rsidRDefault="00D42094" w:rsidP="001379B1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9528F55" w14:textId="77777777" w:rsidR="00D42094" w:rsidRPr="00E52955" w:rsidRDefault="00D42094" w:rsidP="001379B1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93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F51A3A4" w14:textId="77777777" w:rsidR="00D42094" w:rsidRPr="002A46FA" w:rsidRDefault="00D42094" w:rsidP="001379B1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Atraso no processo de contratação e, consequentemente, atraso no início da prestação do serviço.</w:t>
            </w:r>
          </w:p>
        </w:tc>
      </w:tr>
      <w:tr w:rsidR="00D42094" w:rsidRPr="00E52955" w14:paraId="78B1DB96" w14:textId="77777777" w:rsidTr="0078352A">
        <w:trPr>
          <w:trHeight w:val="318"/>
          <w:jc w:val="center"/>
        </w:trPr>
        <w:tc>
          <w:tcPr>
            <w:tcW w:w="577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32F9A483" w14:textId="77777777" w:rsidR="00D42094" w:rsidRPr="00E52955" w:rsidRDefault="00D42094" w:rsidP="001379B1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Preventiva</w:t>
            </w:r>
          </w:p>
        </w:tc>
        <w:tc>
          <w:tcPr>
            <w:tcW w:w="27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2E29125A" w14:textId="77777777" w:rsidR="00D42094" w:rsidRPr="00E52955" w:rsidRDefault="00D42094" w:rsidP="001379B1">
            <w:pPr>
              <w:pStyle w:val="TableParagraph"/>
              <w:ind w:right="7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4C4FF8E5" w14:textId="77777777" w:rsidTr="0078352A">
        <w:trPr>
          <w:trHeight w:val="552"/>
          <w:jc w:val="center"/>
        </w:trPr>
        <w:tc>
          <w:tcPr>
            <w:tcW w:w="577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5A4201FA" w14:textId="77777777" w:rsidR="00D42094" w:rsidRPr="002A46FA" w:rsidRDefault="00D42094" w:rsidP="001379B1">
            <w:pPr>
              <w:pStyle w:val="TableParagraph"/>
              <w:ind w:left="37" w:right="71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 xml:space="preserve">Instruir o Estudo Técnico e o </w:t>
            </w:r>
            <w:r w:rsidRPr="002A46FA">
              <w:rPr>
                <w:rFonts w:asciiTheme="minorHAnsi" w:hAnsiTheme="minorHAnsi" w:cstheme="minorHAnsi"/>
                <w:spacing w:val="-4"/>
                <w:sz w:val="20"/>
                <w:szCs w:val="20"/>
                <w:lang w:val="pt-BR"/>
              </w:rPr>
              <w:t xml:space="preserve">Termo </w:t>
            </w: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de Referência em estrita aderência às disposições dos normativos aplicados à contratação.</w:t>
            </w:r>
          </w:p>
        </w:tc>
        <w:tc>
          <w:tcPr>
            <w:tcW w:w="27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52B0A8" w14:textId="77777777" w:rsidR="00D42094" w:rsidRPr="002A46FA" w:rsidRDefault="00D42094" w:rsidP="001379B1">
            <w:pPr>
              <w:pStyle w:val="TableParagraph"/>
              <w:ind w:left="104" w:right="98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Equipe de Planejamento da Contratação</w:t>
            </w:r>
          </w:p>
        </w:tc>
      </w:tr>
      <w:tr w:rsidR="00D42094" w:rsidRPr="00E52955" w14:paraId="1374BB6F" w14:textId="77777777" w:rsidTr="0078352A">
        <w:trPr>
          <w:trHeight w:val="264"/>
          <w:jc w:val="center"/>
        </w:trPr>
        <w:tc>
          <w:tcPr>
            <w:tcW w:w="577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330C3731" w14:textId="77777777" w:rsidR="00D42094" w:rsidRPr="00E52955" w:rsidRDefault="00D42094" w:rsidP="001379B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de Contingência</w:t>
            </w:r>
          </w:p>
        </w:tc>
        <w:tc>
          <w:tcPr>
            <w:tcW w:w="27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76AE3002" w14:textId="77777777" w:rsidR="00D42094" w:rsidRPr="00E52955" w:rsidRDefault="00D42094" w:rsidP="001379B1">
            <w:pPr>
              <w:pStyle w:val="TableParagraph"/>
              <w:ind w:right="7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77890215" w14:textId="77777777" w:rsidTr="0078352A">
        <w:trPr>
          <w:trHeight w:val="312"/>
          <w:jc w:val="center"/>
        </w:trPr>
        <w:tc>
          <w:tcPr>
            <w:tcW w:w="577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00474ACC" w14:textId="77777777" w:rsidR="00D42094" w:rsidRPr="002A46FA" w:rsidRDefault="00D42094" w:rsidP="001379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Exposição do arcabouço legal em que a contratação de serviços de limpeza deva seguir.</w:t>
            </w:r>
          </w:p>
        </w:tc>
        <w:tc>
          <w:tcPr>
            <w:tcW w:w="27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A0D33CC" w14:textId="77777777" w:rsidR="00D42094" w:rsidRPr="002A46FA" w:rsidRDefault="00D42094" w:rsidP="001379B1">
            <w:pPr>
              <w:pStyle w:val="TableParagraph"/>
              <w:ind w:left="68" w:right="74" w:hanging="90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Equipe de Planejamento da Contratação</w:t>
            </w:r>
          </w:p>
        </w:tc>
      </w:tr>
    </w:tbl>
    <w:p w14:paraId="5994C1AB" w14:textId="77777777" w:rsidR="00D42094" w:rsidRPr="00E52955" w:rsidRDefault="00D42094" w:rsidP="00D42094">
      <w:pPr>
        <w:pStyle w:val="Corpodetexto"/>
        <w:rPr>
          <w:rFonts w:asciiTheme="minorHAnsi" w:hAnsiTheme="minorHAnsi" w:cstheme="minorHAnsi"/>
        </w:rPr>
      </w:pPr>
    </w:p>
    <w:p w14:paraId="2B113007" w14:textId="70EFEC78" w:rsidR="00D42094" w:rsidRPr="001379B1" w:rsidRDefault="00D42094" w:rsidP="001379B1">
      <w:pPr>
        <w:spacing w:after="240"/>
        <w:rPr>
          <w:rFonts w:ascii="Arial" w:hAnsi="Arial" w:cs="Arial"/>
          <w:b/>
          <w:bCs/>
          <w:sz w:val="22"/>
          <w:szCs w:val="22"/>
        </w:rPr>
      </w:pPr>
      <w:commentRangeStart w:id="1"/>
      <w:r w:rsidRPr="001379B1">
        <w:rPr>
          <w:rFonts w:ascii="Arial" w:hAnsi="Arial" w:cs="Arial"/>
          <w:b/>
          <w:bCs/>
          <w:sz w:val="22"/>
          <w:szCs w:val="22"/>
        </w:rPr>
        <w:t>FASE DE LICITAÇÃO</w:t>
      </w:r>
      <w:commentRangeEnd w:id="1"/>
      <w:r w:rsidR="0078352A">
        <w:rPr>
          <w:rStyle w:val="Refdecomentrio"/>
          <w:rFonts w:ascii="Arial" w:hAnsi="Arial"/>
          <w:lang w:val="x-none" w:eastAsia="x-none"/>
        </w:rPr>
        <w:commentReference w:id="1"/>
      </w:r>
    </w:p>
    <w:tbl>
      <w:tblPr>
        <w:tblW w:w="8538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4" w:type="dxa"/>
        </w:tblCellMar>
        <w:tblLook w:val="01E0" w:firstRow="1" w:lastRow="1" w:firstColumn="1" w:lastColumn="1" w:noHBand="0" w:noVBand="0"/>
      </w:tblPr>
      <w:tblGrid>
        <w:gridCol w:w="1838"/>
        <w:gridCol w:w="758"/>
        <w:gridCol w:w="3169"/>
        <w:gridCol w:w="2773"/>
      </w:tblGrid>
      <w:tr w:rsidR="00D42094" w:rsidRPr="00E52955" w14:paraId="7EB4D078" w14:textId="77777777" w:rsidTr="0078352A">
        <w:trPr>
          <w:trHeight w:val="448"/>
          <w:jc w:val="center"/>
        </w:trPr>
        <w:tc>
          <w:tcPr>
            <w:tcW w:w="18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4B301957" w14:textId="463CD7B5" w:rsidR="00D42094" w:rsidRPr="00E52955" w:rsidRDefault="0078352A" w:rsidP="0078352A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RISCO 3</w:t>
            </w:r>
          </w:p>
        </w:tc>
        <w:tc>
          <w:tcPr>
            <w:tcW w:w="670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F4900EA" w14:textId="365F8B64" w:rsidR="00D42094" w:rsidRPr="00E52955" w:rsidRDefault="0078352A" w:rsidP="0078352A">
            <w:pPr>
              <w:pStyle w:val="western"/>
              <w:spacing w:beforeAutospacing="0" w:after="0" w:line="276" w:lineRule="auto"/>
              <w:jc w:val="center"/>
              <w:rPr>
                <w:rFonts w:asciiTheme="minorHAnsi" w:hAnsiTheme="minorHAnsi" w:cstheme="minorHAnsi"/>
                <w:b/>
                <w:color w:val="00000A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DEFICIÊNCIAS DO ATO CONVOCATÓRIO; CRITÉRIOS DE JULGAMENTO, PRAZOS E SANÇÕES, ENTRE OUTROS.</w:t>
            </w:r>
          </w:p>
        </w:tc>
      </w:tr>
      <w:tr w:rsidR="00D42094" w:rsidRPr="00E52955" w14:paraId="3B8CEAA0" w14:textId="77777777" w:rsidTr="0078352A">
        <w:trPr>
          <w:trHeight w:val="249"/>
          <w:jc w:val="center"/>
        </w:trPr>
        <w:tc>
          <w:tcPr>
            <w:tcW w:w="183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79AE8606" w14:textId="61C2B584" w:rsidR="00D42094" w:rsidRPr="00E52955" w:rsidRDefault="0078352A" w:rsidP="0078352A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PROBABILIDADE</w:t>
            </w:r>
          </w:p>
        </w:tc>
        <w:tc>
          <w:tcPr>
            <w:tcW w:w="75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7588CE4" w14:textId="77777777" w:rsidR="00D42094" w:rsidRPr="00E52955" w:rsidRDefault="00D42094" w:rsidP="0078352A">
            <w:pPr>
              <w:pStyle w:val="TableParagraph"/>
              <w:ind w:left="9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Baixa</w:t>
            </w:r>
          </w:p>
        </w:tc>
        <w:tc>
          <w:tcPr>
            <w:tcW w:w="59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5B21D248" w14:textId="2DF18C63" w:rsidR="00D42094" w:rsidRPr="00E52955" w:rsidRDefault="0078352A" w:rsidP="0078352A">
            <w:pPr>
              <w:pStyle w:val="TableParagraph"/>
              <w:ind w:left="-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DANO POTENCIAL</w:t>
            </w:r>
          </w:p>
        </w:tc>
      </w:tr>
      <w:tr w:rsidR="00D42094" w:rsidRPr="00E52955" w14:paraId="6F3E5946" w14:textId="77777777" w:rsidTr="0078352A">
        <w:trPr>
          <w:trHeight w:val="338"/>
          <w:jc w:val="center"/>
        </w:trPr>
        <w:tc>
          <w:tcPr>
            <w:tcW w:w="183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2811C721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D111002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9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2A00075" w14:textId="77777777" w:rsidR="00D42094" w:rsidRPr="00E52955" w:rsidRDefault="00D42094" w:rsidP="0078352A">
            <w:pPr>
              <w:pStyle w:val="western"/>
              <w:spacing w:beforeAutospacing="0"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Encerramento da Licitação.</w:t>
            </w:r>
          </w:p>
        </w:tc>
      </w:tr>
      <w:tr w:rsidR="00D42094" w:rsidRPr="00E52955" w14:paraId="5EB2DEA7" w14:textId="77777777" w:rsidTr="0078352A">
        <w:trPr>
          <w:trHeight w:val="318"/>
          <w:jc w:val="center"/>
        </w:trPr>
        <w:tc>
          <w:tcPr>
            <w:tcW w:w="57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45F3CB4A" w14:textId="6893ADE6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PREVENTIVA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34CAAF46" w14:textId="385446F9" w:rsidR="00D42094" w:rsidRPr="00E52955" w:rsidRDefault="0078352A" w:rsidP="0078352A">
            <w:pPr>
              <w:pStyle w:val="TableParagraph"/>
              <w:ind w:right="6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4A5C2785" w14:textId="77777777" w:rsidTr="0078352A">
        <w:trPr>
          <w:trHeight w:val="590"/>
          <w:jc w:val="center"/>
        </w:trPr>
        <w:tc>
          <w:tcPr>
            <w:tcW w:w="57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0F149EC9" w14:textId="77777777" w:rsidR="00D42094" w:rsidRPr="00E52955" w:rsidRDefault="00D42094" w:rsidP="0078352A">
            <w:pPr>
              <w:pStyle w:val="western"/>
              <w:spacing w:beforeAutospacing="0"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Capacitação de servidores; incorporar as atualizações da legislação (acórdãos TCU); Estabelecer rotinas de revisão.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51C5100" w14:textId="77777777" w:rsidR="00D42094" w:rsidRPr="00E52955" w:rsidRDefault="00D42094" w:rsidP="0078352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Equipe de Licitação</w:t>
            </w:r>
          </w:p>
        </w:tc>
      </w:tr>
      <w:tr w:rsidR="00D42094" w:rsidRPr="00E52955" w14:paraId="75ECA10A" w14:textId="77777777" w:rsidTr="0078352A">
        <w:trPr>
          <w:trHeight w:val="264"/>
          <w:jc w:val="center"/>
        </w:trPr>
        <w:tc>
          <w:tcPr>
            <w:tcW w:w="57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4C64EDD6" w14:textId="1B943FB4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DE CONTINGÊNCIA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57050062" w14:textId="7B1B7A5F" w:rsidR="00D42094" w:rsidRPr="00E52955" w:rsidRDefault="0078352A" w:rsidP="0078352A">
            <w:pPr>
              <w:pStyle w:val="TableParagraph"/>
              <w:ind w:right="20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1238C28D" w14:textId="77777777" w:rsidTr="0078352A">
        <w:trPr>
          <w:trHeight w:val="312"/>
          <w:jc w:val="center"/>
        </w:trPr>
        <w:tc>
          <w:tcPr>
            <w:tcW w:w="57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11EAFCFD" w14:textId="0A7353F9" w:rsidR="00D42094" w:rsidRPr="00E52955" w:rsidRDefault="00D42094" w:rsidP="0078352A">
            <w:pPr>
              <w:pStyle w:val="TableParagraph"/>
              <w:ind w:left="37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Suspensão da licitação</w:t>
            </w:r>
            <w:r w:rsidR="0078352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EF82F3A" w14:textId="77777777" w:rsidR="00D42094" w:rsidRPr="00E52955" w:rsidRDefault="00D42094" w:rsidP="0078352A">
            <w:pPr>
              <w:pStyle w:val="TableParagraph"/>
              <w:ind w:left="90" w:right="67" w:hanging="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Equipe de Licitação</w:t>
            </w:r>
          </w:p>
        </w:tc>
      </w:tr>
    </w:tbl>
    <w:p w14:paraId="1873EED6" w14:textId="5BCA5E39" w:rsidR="00D42094" w:rsidRPr="0078352A" w:rsidRDefault="00D42094" w:rsidP="0078352A">
      <w:pPr>
        <w:pStyle w:val="Corpodetexto"/>
        <w:tabs>
          <w:tab w:val="left" w:pos="1065"/>
        </w:tabs>
        <w:spacing w:before="240" w:after="240"/>
        <w:rPr>
          <w:rFonts w:ascii="Arial" w:hAnsi="Arial" w:cs="Arial"/>
          <w:b/>
          <w:sz w:val="22"/>
          <w:szCs w:val="22"/>
        </w:rPr>
      </w:pPr>
      <w:r w:rsidRPr="0078352A">
        <w:rPr>
          <w:rFonts w:ascii="Arial" w:hAnsi="Arial" w:cs="Arial"/>
          <w:b/>
          <w:sz w:val="22"/>
          <w:szCs w:val="22"/>
        </w:rPr>
        <w:lastRenderedPageBreak/>
        <w:t>GESTÃO DO CONTRATO</w:t>
      </w:r>
    </w:p>
    <w:tbl>
      <w:tblPr>
        <w:tblW w:w="8535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4" w:type="dxa"/>
        </w:tblCellMar>
        <w:tblLook w:val="01E0" w:firstRow="1" w:lastRow="1" w:firstColumn="1" w:lastColumn="1" w:noHBand="0" w:noVBand="0"/>
      </w:tblPr>
      <w:tblGrid>
        <w:gridCol w:w="1832"/>
        <w:gridCol w:w="828"/>
        <w:gridCol w:w="3130"/>
        <w:gridCol w:w="2745"/>
      </w:tblGrid>
      <w:tr w:rsidR="00D42094" w:rsidRPr="00E52955" w14:paraId="55F77677" w14:textId="77777777" w:rsidTr="0078352A">
        <w:trPr>
          <w:trHeight w:val="565"/>
          <w:jc w:val="center"/>
        </w:trPr>
        <w:tc>
          <w:tcPr>
            <w:tcW w:w="1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329E396C" w14:textId="115D3FCC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RISCO 4</w:t>
            </w:r>
          </w:p>
        </w:tc>
        <w:tc>
          <w:tcPr>
            <w:tcW w:w="670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B0DA81E" w14:textId="4D076142" w:rsidR="00D42094" w:rsidRPr="00E52955" w:rsidRDefault="0078352A" w:rsidP="0078352A">
            <w:pPr>
              <w:pStyle w:val="western"/>
              <w:spacing w:beforeAutospacing="0" w:after="0" w:line="276" w:lineRule="auto"/>
              <w:jc w:val="center"/>
              <w:rPr>
                <w:rFonts w:asciiTheme="minorHAnsi" w:hAnsiTheme="minorHAnsi" w:cstheme="minorHAnsi"/>
                <w:b/>
                <w:color w:val="00000A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INÉRCIA FRENTE A DESCUMPRIMENTO DE OBRIGAÇÕES CONTRATUAIS. FALHA OU OMISSÃO NO REGISTRO DOS ATOS E FATOS DO CONTRATO</w:t>
            </w:r>
          </w:p>
        </w:tc>
      </w:tr>
      <w:tr w:rsidR="00D42094" w:rsidRPr="00E52955" w14:paraId="0AD69D37" w14:textId="77777777" w:rsidTr="0078352A">
        <w:trPr>
          <w:trHeight w:val="249"/>
          <w:jc w:val="center"/>
        </w:trPr>
        <w:tc>
          <w:tcPr>
            <w:tcW w:w="183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11889EE8" w14:textId="648A495B" w:rsidR="00D42094" w:rsidRPr="00E52955" w:rsidRDefault="0078352A" w:rsidP="0078352A">
            <w:pPr>
              <w:pStyle w:val="TableParagraph"/>
              <w:ind w:left="3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PROBABILIDADE</w:t>
            </w:r>
          </w:p>
        </w:tc>
        <w:tc>
          <w:tcPr>
            <w:tcW w:w="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144DE6E" w14:textId="77777777" w:rsidR="00D42094" w:rsidRPr="00E52955" w:rsidRDefault="00D42094" w:rsidP="0078352A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Média</w:t>
            </w:r>
          </w:p>
        </w:tc>
        <w:tc>
          <w:tcPr>
            <w:tcW w:w="5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0A160BFD" w14:textId="1EBFA2BF" w:rsidR="00D42094" w:rsidRPr="00E52955" w:rsidRDefault="0078352A" w:rsidP="0078352A">
            <w:pPr>
              <w:pStyle w:val="TableParagraph"/>
              <w:ind w:left="2023" w:right="20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DANO POTENCIAL</w:t>
            </w:r>
          </w:p>
        </w:tc>
      </w:tr>
      <w:tr w:rsidR="00D42094" w:rsidRPr="00E52955" w14:paraId="213F1195" w14:textId="77777777" w:rsidTr="0078352A">
        <w:trPr>
          <w:trHeight w:val="434"/>
          <w:jc w:val="center"/>
        </w:trPr>
        <w:tc>
          <w:tcPr>
            <w:tcW w:w="183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6659F236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3ADFA67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46C13C3" w14:textId="77777777" w:rsidR="00D42094" w:rsidRPr="00E52955" w:rsidRDefault="00D42094" w:rsidP="0078352A">
            <w:pPr>
              <w:pStyle w:val="western"/>
              <w:spacing w:beforeAutospacing="0" w:after="0" w:line="276" w:lineRule="auto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Deficiência na prestação dos serviços. Prejuízos financeiros a Administração</w:t>
            </w:r>
          </w:p>
        </w:tc>
      </w:tr>
      <w:tr w:rsidR="00D42094" w:rsidRPr="00E52955" w14:paraId="3DF9FCAE" w14:textId="77777777" w:rsidTr="0078352A">
        <w:trPr>
          <w:trHeight w:val="318"/>
          <w:jc w:val="center"/>
        </w:trPr>
        <w:tc>
          <w:tcPr>
            <w:tcW w:w="579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0B9250A2" w14:textId="196FA052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PREVENTIVA</w:t>
            </w:r>
          </w:p>
        </w:tc>
        <w:tc>
          <w:tcPr>
            <w:tcW w:w="27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072BFF9E" w14:textId="6C54F62A" w:rsidR="00D42094" w:rsidRPr="00E52955" w:rsidRDefault="0078352A" w:rsidP="0078352A">
            <w:pPr>
              <w:pStyle w:val="TableParagraph"/>
              <w:ind w:right="20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3490F45D" w14:textId="77777777" w:rsidTr="0078352A">
        <w:trPr>
          <w:trHeight w:val="837"/>
          <w:jc w:val="center"/>
        </w:trPr>
        <w:tc>
          <w:tcPr>
            <w:tcW w:w="579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3A5F8676" w14:textId="77777777" w:rsidR="00D42094" w:rsidRPr="00E52955" w:rsidRDefault="00D42094" w:rsidP="0078352A">
            <w:pPr>
              <w:pStyle w:val="western"/>
              <w:spacing w:beforeAutospacing="0" w:after="0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Capacitação de servidores; Conhecimento dos termos contratuais e do serviço a ser executado. Conhecimentos das responsabilidades dos fiscais.</w:t>
            </w:r>
          </w:p>
          <w:p w14:paraId="7DB6423E" w14:textId="77777777" w:rsidR="00D42094" w:rsidRPr="00E52955" w:rsidRDefault="00D42094" w:rsidP="0078352A">
            <w:pPr>
              <w:pStyle w:val="western"/>
              <w:spacing w:beforeAutospacing="0" w:after="0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Estabelecer modelos e rotinas de acompanhamento contratual</w:t>
            </w:r>
          </w:p>
        </w:tc>
        <w:tc>
          <w:tcPr>
            <w:tcW w:w="27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0AFD526" w14:textId="77777777" w:rsidR="00D42094" w:rsidRPr="002A46FA" w:rsidRDefault="00D42094" w:rsidP="0078352A">
            <w:pPr>
              <w:pStyle w:val="TableParagraph"/>
              <w:ind w:left="60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Fiscal técnico e administrativo, Gestor do Contrato</w:t>
            </w:r>
          </w:p>
        </w:tc>
      </w:tr>
      <w:tr w:rsidR="00D42094" w:rsidRPr="00E52955" w14:paraId="319607B5" w14:textId="77777777" w:rsidTr="0078352A">
        <w:trPr>
          <w:trHeight w:val="264"/>
          <w:jc w:val="center"/>
        </w:trPr>
        <w:tc>
          <w:tcPr>
            <w:tcW w:w="579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37FB5A4B" w14:textId="5E860B1A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AÇÃO DE CONTINGÊNCIA</w:t>
            </w:r>
          </w:p>
        </w:tc>
        <w:tc>
          <w:tcPr>
            <w:tcW w:w="27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40C3C62A" w14:textId="51D5E64F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01528446" w14:textId="77777777" w:rsidTr="0078352A">
        <w:trPr>
          <w:trHeight w:val="312"/>
          <w:jc w:val="center"/>
        </w:trPr>
        <w:tc>
          <w:tcPr>
            <w:tcW w:w="579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63B28B69" w14:textId="77777777" w:rsidR="00D42094" w:rsidRPr="002A46FA" w:rsidRDefault="00D42094" w:rsidP="0078352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Sanções administrativas. Responsabilização da Gestão e fiscalização contratual.</w:t>
            </w:r>
          </w:p>
        </w:tc>
        <w:tc>
          <w:tcPr>
            <w:tcW w:w="27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39B211F" w14:textId="77777777" w:rsidR="00D42094" w:rsidRPr="002A46FA" w:rsidRDefault="00D42094" w:rsidP="0078352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A46F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Fiscal técnico e administrativo, Gestor do Contrato</w:t>
            </w:r>
          </w:p>
        </w:tc>
      </w:tr>
    </w:tbl>
    <w:p w14:paraId="5298455F" w14:textId="77777777" w:rsidR="00D42094" w:rsidRPr="00E52955" w:rsidRDefault="00D42094" w:rsidP="00D42094">
      <w:pPr>
        <w:pStyle w:val="Corpodetexto"/>
        <w:rPr>
          <w:rFonts w:asciiTheme="minorHAnsi" w:hAnsiTheme="minorHAnsi" w:cstheme="minorHAnsi"/>
        </w:rPr>
      </w:pPr>
    </w:p>
    <w:tbl>
      <w:tblPr>
        <w:tblW w:w="8535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4" w:type="dxa"/>
        </w:tblCellMar>
        <w:tblLook w:val="01E0" w:firstRow="1" w:lastRow="1" w:firstColumn="1" w:lastColumn="1" w:noHBand="0" w:noVBand="0"/>
      </w:tblPr>
      <w:tblGrid>
        <w:gridCol w:w="1835"/>
        <w:gridCol w:w="758"/>
        <w:gridCol w:w="3169"/>
        <w:gridCol w:w="2773"/>
      </w:tblGrid>
      <w:tr w:rsidR="00D42094" w:rsidRPr="00E52955" w14:paraId="5927B726" w14:textId="77777777" w:rsidTr="0078352A">
        <w:trPr>
          <w:trHeight w:val="565"/>
          <w:jc w:val="center"/>
        </w:trPr>
        <w:tc>
          <w:tcPr>
            <w:tcW w:w="1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36AA29AD" w14:textId="77508384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RISCO 5</w:t>
            </w:r>
          </w:p>
        </w:tc>
        <w:tc>
          <w:tcPr>
            <w:tcW w:w="670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90D955C" w14:textId="3798DE66" w:rsidR="00D42094" w:rsidRPr="0078352A" w:rsidRDefault="0078352A" w:rsidP="0078352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DESCUMPRIMENTO DAS OBRIGAÇÕES TRABALHISTAS, PREVIDENCIÁRIAS E COM FGTS DA CONTRATADA.</w:t>
            </w:r>
          </w:p>
        </w:tc>
      </w:tr>
      <w:tr w:rsidR="00D42094" w:rsidRPr="00E52955" w14:paraId="53AF44D2" w14:textId="77777777" w:rsidTr="0078352A">
        <w:trPr>
          <w:trHeight w:val="249"/>
          <w:jc w:val="center"/>
        </w:trPr>
        <w:tc>
          <w:tcPr>
            <w:tcW w:w="183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63AA06A4" w14:textId="2DAAE986" w:rsidR="00D42094" w:rsidRPr="00E52955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b/>
                <w:sz w:val="20"/>
                <w:szCs w:val="20"/>
              </w:rPr>
              <w:t>PROBABILIDADE</w:t>
            </w:r>
          </w:p>
        </w:tc>
        <w:tc>
          <w:tcPr>
            <w:tcW w:w="75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CDB99E" w14:textId="77777777" w:rsidR="00D42094" w:rsidRPr="00E52955" w:rsidRDefault="00D42094" w:rsidP="0078352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955">
              <w:rPr>
                <w:rFonts w:asciiTheme="minorHAnsi" w:hAnsiTheme="minorHAnsi" w:cstheme="minorHAnsi"/>
                <w:sz w:val="20"/>
                <w:szCs w:val="20"/>
              </w:rPr>
              <w:t>Alta</w:t>
            </w:r>
          </w:p>
        </w:tc>
        <w:tc>
          <w:tcPr>
            <w:tcW w:w="59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4B56956D" w14:textId="778C0579" w:rsidR="00D42094" w:rsidRPr="0078352A" w:rsidRDefault="0078352A" w:rsidP="0078352A">
            <w:pPr>
              <w:pStyle w:val="TableParagraph"/>
              <w:ind w:left="2023" w:right="20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sz w:val="20"/>
                <w:szCs w:val="20"/>
              </w:rPr>
              <w:t>DANO POTENCIAL</w:t>
            </w:r>
          </w:p>
        </w:tc>
      </w:tr>
      <w:tr w:rsidR="00D42094" w:rsidRPr="00E52955" w14:paraId="3E6FA3F1" w14:textId="77777777" w:rsidTr="0078352A">
        <w:trPr>
          <w:trHeight w:val="584"/>
          <w:jc w:val="center"/>
        </w:trPr>
        <w:tc>
          <w:tcPr>
            <w:tcW w:w="18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05F01E69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7CB47C2" w14:textId="77777777" w:rsidR="00D42094" w:rsidRPr="00E52955" w:rsidRDefault="00D42094" w:rsidP="0078352A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9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C8CBE5B" w14:textId="5D102E47" w:rsidR="00D42094" w:rsidRPr="0078352A" w:rsidRDefault="00D42094" w:rsidP="0078352A">
            <w:pPr>
              <w:pStyle w:val="western"/>
              <w:spacing w:beforeAutospacing="0" w:after="0" w:line="276" w:lineRule="auto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Responsabilização subsidiária da Administração</w:t>
            </w:r>
            <w:r w:rsidR="0078352A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.</w:t>
            </w:r>
          </w:p>
        </w:tc>
      </w:tr>
      <w:tr w:rsidR="00D42094" w:rsidRPr="00E52955" w14:paraId="06A6A384" w14:textId="77777777" w:rsidTr="0078352A">
        <w:trPr>
          <w:trHeight w:val="318"/>
          <w:jc w:val="center"/>
        </w:trPr>
        <w:tc>
          <w:tcPr>
            <w:tcW w:w="576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5BF12A31" w14:textId="431B507F" w:rsidR="00D42094" w:rsidRPr="0078352A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sz w:val="20"/>
                <w:szCs w:val="20"/>
              </w:rPr>
              <w:t>AÇÃO PREVENTIVA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4DEC8B3E" w14:textId="3D1EC4F0" w:rsidR="00D42094" w:rsidRPr="0078352A" w:rsidRDefault="0078352A" w:rsidP="0078352A">
            <w:pPr>
              <w:pStyle w:val="TableParagraph"/>
              <w:ind w:right="20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797BC75C" w14:textId="77777777" w:rsidTr="0078352A">
        <w:trPr>
          <w:trHeight w:val="1125"/>
          <w:jc w:val="center"/>
        </w:trPr>
        <w:tc>
          <w:tcPr>
            <w:tcW w:w="576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41DBB833" w14:textId="77777777" w:rsidR="00D42094" w:rsidRPr="0078352A" w:rsidRDefault="00D42094" w:rsidP="0078352A">
            <w:pPr>
              <w:pStyle w:val="western"/>
              <w:spacing w:beforeAutospacing="0" w:after="0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color w:val="00000A"/>
                <w:sz w:val="20"/>
                <w:szCs w:val="20"/>
              </w:rPr>
              <w:t>Capacitação de servidores; Previsão expressa no termo de contrato. Conhecimento dos termos contratuais. Conhecimentos das responsabilidades dos fiscais.</w:t>
            </w:r>
          </w:p>
          <w:p w14:paraId="25364DAD" w14:textId="77777777" w:rsidR="00D42094" w:rsidRPr="0078352A" w:rsidRDefault="00D42094" w:rsidP="0078352A">
            <w:pPr>
              <w:pStyle w:val="western"/>
              <w:spacing w:beforeAutospacing="0" w:after="0"/>
              <w:rPr>
                <w:rFonts w:asciiTheme="minorHAnsi" w:hAnsiTheme="minorHAnsi" w:cstheme="minorHAnsi"/>
                <w:color w:val="00000A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Estabelecer modelos e rotinas de acompanhamento contratual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F4EB4D3" w14:textId="77777777" w:rsidR="00D42094" w:rsidRPr="0078352A" w:rsidRDefault="00D42094" w:rsidP="0078352A">
            <w:pPr>
              <w:pStyle w:val="TableParagraph"/>
              <w:ind w:left="104" w:right="98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Fiscal técnico e administrativo, Gestor do Contrato.</w:t>
            </w:r>
          </w:p>
        </w:tc>
      </w:tr>
      <w:tr w:rsidR="00D42094" w:rsidRPr="00E52955" w14:paraId="7BA4A0E1" w14:textId="77777777" w:rsidTr="0078352A">
        <w:trPr>
          <w:trHeight w:val="264"/>
          <w:jc w:val="center"/>
        </w:trPr>
        <w:tc>
          <w:tcPr>
            <w:tcW w:w="576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04" w:type="dxa"/>
            </w:tcMar>
            <w:vAlign w:val="center"/>
          </w:tcPr>
          <w:p w14:paraId="1C9C03EB" w14:textId="08CDA326" w:rsidR="00D42094" w:rsidRPr="0078352A" w:rsidRDefault="0078352A" w:rsidP="0078352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sz w:val="20"/>
                <w:szCs w:val="20"/>
              </w:rPr>
              <w:t>AÇÃO DE CONTINGÊNCIA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vAlign w:val="center"/>
          </w:tcPr>
          <w:p w14:paraId="284F0CA3" w14:textId="056A927E" w:rsidR="00D42094" w:rsidRPr="0078352A" w:rsidRDefault="0078352A" w:rsidP="0078352A">
            <w:pPr>
              <w:pStyle w:val="TableParagraph"/>
              <w:ind w:right="20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sz w:val="20"/>
                <w:szCs w:val="20"/>
              </w:rPr>
              <w:t>RESPONSÁVEL</w:t>
            </w:r>
          </w:p>
        </w:tc>
      </w:tr>
      <w:tr w:rsidR="00D42094" w:rsidRPr="00E52955" w14:paraId="3628F330" w14:textId="77777777" w:rsidTr="0078352A">
        <w:trPr>
          <w:trHeight w:val="312"/>
          <w:jc w:val="center"/>
        </w:trPr>
        <w:tc>
          <w:tcPr>
            <w:tcW w:w="576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04" w:type="dxa"/>
            </w:tcMar>
            <w:vAlign w:val="center"/>
          </w:tcPr>
          <w:p w14:paraId="03A83A78" w14:textId="67D7AD5C" w:rsidR="0078352A" w:rsidRPr="0078352A" w:rsidRDefault="00D42094" w:rsidP="0078352A">
            <w:pPr>
              <w:pStyle w:val="TableParagraph"/>
              <w:spacing w:after="240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Conferência rotineira do cumprimento das obrigações trabalhistas, previdenciárias e com FGTS da Contratada.</w:t>
            </w:r>
          </w:p>
          <w:p w14:paraId="65F1EA1C" w14:textId="77777777" w:rsidR="00D42094" w:rsidRPr="0078352A" w:rsidRDefault="00D42094" w:rsidP="0078352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Estabelecer modelos e rotinas de acompanhamento contratual</w:t>
            </w:r>
          </w:p>
        </w:tc>
        <w:tc>
          <w:tcPr>
            <w:tcW w:w="27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AF24F1" w14:textId="77777777" w:rsidR="00D42094" w:rsidRPr="0078352A" w:rsidRDefault="00D42094" w:rsidP="0078352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Fiscal técnico e administrativo, Gestor do Contrato.</w:t>
            </w:r>
          </w:p>
        </w:tc>
      </w:tr>
    </w:tbl>
    <w:p w14:paraId="5C0656C5" w14:textId="77777777" w:rsidR="00D42094" w:rsidRPr="00E52955" w:rsidRDefault="00D42094" w:rsidP="00D42094">
      <w:pPr>
        <w:pStyle w:val="Corpodetexto"/>
        <w:rPr>
          <w:rFonts w:asciiTheme="minorHAnsi" w:hAnsiTheme="minorHAnsi" w:cstheme="minorHAnsi"/>
        </w:rPr>
      </w:pPr>
    </w:p>
    <w:p w14:paraId="651FB5A3" w14:textId="4076FF86" w:rsidR="00C109FE" w:rsidRPr="0078352A" w:rsidRDefault="0078352A" w:rsidP="0078352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78352A">
        <w:rPr>
          <w:rFonts w:ascii="Arial" w:hAnsi="Arial" w:cs="Arial"/>
          <w:b/>
          <w:bCs/>
          <w:sz w:val="22"/>
          <w:szCs w:val="22"/>
        </w:rPr>
        <w:t>III. AVALIAÇÃO QUALITATIVA DOS RISCOS</w:t>
      </w:r>
    </w:p>
    <w:p w14:paraId="21B66C84" w14:textId="66288E56" w:rsidR="00C109FE" w:rsidRPr="0078352A" w:rsidRDefault="00C109FE" w:rsidP="0078352A">
      <w:pPr>
        <w:pStyle w:val="TableParagraph"/>
        <w:spacing w:after="240" w:line="360" w:lineRule="auto"/>
        <w:ind w:firstLine="708"/>
        <w:rPr>
          <w:rFonts w:ascii="Arial" w:hAnsi="Arial" w:cs="Arial"/>
          <w:lang w:val="pt-BR"/>
        </w:rPr>
      </w:pPr>
      <w:r w:rsidRPr="0078352A">
        <w:rPr>
          <w:rFonts w:ascii="Arial" w:hAnsi="Arial" w:cs="Arial"/>
          <w:lang w:val="pt-BR"/>
        </w:rPr>
        <w:t>A seguir encontra-se a matriz de avaliação qualitativa dos riscos identificados na contratação.</w:t>
      </w:r>
    </w:p>
    <w:tbl>
      <w:tblPr>
        <w:tblW w:w="425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1665"/>
        <w:gridCol w:w="1417"/>
      </w:tblGrid>
      <w:tr w:rsidR="00C109FE" w:rsidRPr="005E5F27" w14:paraId="04956C72" w14:textId="77777777" w:rsidTr="0078352A">
        <w:trPr>
          <w:trHeight w:val="222"/>
          <w:jc w:val="center"/>
        </w:trPr>
        <w:tc>
          <w:tcPr>
            <w:tcW w:w="4252" w:type="dxa"/>
            <w:gridSpan w:val="3"/>
            <w:shd w:val="clear" w:color="000000" w:fill="B4C6E7"/>
            <w:noWrap/>
            <w:vAlign w:val="center"/>
            <w:hideMark/>
          </w:tcPr>
          <w:p w14:paraId="6E6DC7C3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PROBABILIDADE DE RISCOS</w:t>
            </w:r>
          </w:p>
        </w:tc>
      </w:tr>
      <w:tr w:rsidR="00C109FE" w:rsidRPr="005E5F27" w14:paraId="6D82472F" w14:textId="77777777" w:rsidTr="0078352A">
        <w:trPr>
          <w:trHeight w:val="240"/>
          <w:jc w:val="center"/>
        </w:trPr>
        <w:tc>
          <w:tcPr>
            <w:tcW w:w="1170" w:type="dxa"/>
            <w:shd w:val="clear" w:color="000000" w:fill="B4C6E7"/>
            <w:noWrap/>
            <w:vAlign w:val="center"/>
            <w:hideMark/>
          </w:tcPr>
          <w:p w14:paraId="736DF467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BAIXA</w:t>
            </w:r>
          </w:p>
        </w:tc>
        <w:tc>
          <w:tcPr>
            <w:tcW w:w="1665" w:type="dxa"/>
            <w:shd w:val="clear" w:color="000000" w:fill="B4C6E7"/>
            <w:noWrap/>
            <w:vAlign w:val="center"/>
            <w:hideMark/>
          </w:tcPr>
          <w:p w14:paraId="5C460CF3" w14:textId="7FB72EC6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</w:t>
            </w:r>
            <w:r w:rsidR="0078352A" w:rsidRPr="0078352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ÉDIA</w:t>
            </w:r>
          </w:p>
        </w:tc>
        <w:tc>
          <w:tcPr>
            <w:tcW w:w="1417" w:type="dxa"/>
            <w:shd w:val="clear" w:color="000000" w:fill="B4C6E7"/>
            <w:noWrap/>
            <w:vAlign w:val="center"/>
            <w:hideMark/>
          </w:tcPr>
          <w:p w14:paraId="066BB819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ALTA</w:t>
            </w:r>
          </w:p>
        </w:tc>
      </w:tr>
      <w:tr w:rsidR="00C109FE" w:rsidRPr="005E5F27" w14:paraId="391344BB" w14:textId="77777777" w:rsidTr="0078352A">
        <w:trPr>
          <w:trHeight w:val="272"/>
          <w:jc w:val="center"/>
        </w:trPr>
        <w:tc>
          <w:tcPr>
            <w:tcW w:w="1170" w:type="dxa"/>
            <w:shd w:val="clear" w:color="auto" w:fill="auto"/>
            <w:vAlign w:val="center"/>
            <w:hideMark/>
          </w:tcPr>
          <w:p w14:paraId="39F1C771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Risco 2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14:paraId="0B7D0D26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Risco 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76E2F23" w14:textId="2F20E6C5" w:rsidR="00C109FE" w:rsidRPr="0078352A" w:rsidRDefault="00AF418E" w:rsidP="00017C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Risco 5</w:t>
            </w:r>
          </w:p>
        </w:tc>
      </w:tr>
      <w:tr w:rsidR="00C109FE" w:rsidRPr="005E5F27" w14:paraId="2B5BAB9D" w14:textId="77777777" w:rsidTr="0078352A">
        <w:trPr>
          <w:trHeight w:val="248"/>
          <w:jc w:val="center"/>
        </w:trPr>
        <w:tc>
          <w:tcPr>
            <w:tcW w:w="1170" w:type="dxa"/>
            <w:shd w:val="clear" w:color="auto" w:fill="auto"/>
            <w:vAlign w:val="center"/>
            <w:hideMark/>
          </w:tcPr>
          <w:p w14:paraId="33408CCE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Risco 3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14:paraId="4E6690A1" w14:textId="6ED879CA" w:rsidR="00C109FE" w:rsidRPr="0078352A" w:rsidRDefault="00AF418E" w:rsidP="00AF41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Risco 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FC74981" w14:textId="77777777" w:rsidR="00C109FE" w:rsidRPr="0078352A" w:rsidRDefault="00C109FE" w:rsidP="00017C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352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</w:tbl>
    <w:p w14:paraId="502774AB" w14:textId="00737D57" w:rsidR="00C109FE" w:rsidRPr="0078352A" w:rsidRDefault="0078352A" w:rsidP="0078352A">
      <w:pPr>
        <w:spacing w:before="240" w:line="360" w:lineRule="auto"/>
        <w:rPr>
          <w:rFonts w:ascii="Arial" w:hAnsi="Arial" w:cs="Arial"/>
          <w:b/>
          <w:bCs/>
          <w:sz w:val="22"/>
          <w:szCs w:val="22"/>
        </w:rPr>
      </w:pPr>
      <w:bookmarkStart w:id="2" w:name="_GoBack"/>
      <w:bookmarkEnd w:id="2"/>
      <w:r>
        <w:rPr>
          <w:rFonts w:ascii="Arial" w:hAnsi="Arial" w:cs="Arial"/>
          <w:b/>
          <w:bCs/>
          <w:sz w:val="22"/>
          <w:szCs w:val="22"/>
        </w:rPr>
        <w:t xml:space="preserve">IV. </w:t>
      </w:r>
      <w:r w:rsidRPr="0078352A">
        <w:rPr>
          <w:rFonts w:ascii="Arial" w:hAnsi="Arial" w:cs="Arial"/>
          <w:b/>
          <w:bCs/>
          <w:sz w:val="22"/>
          <w:szCs w:val="22"/>
        </w:rPr>
        <w:t>GRAVIDADE NAS CONSEQUÊNCIAS</w:t>
      </w:r>
    </w:p>
    <w:p w14:paraId="14B3B2A5" w14:textId="7A9CF460" w:rsidR="00C109FE" w:rsidRPr="0078352A" w:rsidRDefault="00C109FE" w:rsidP="0078352A">
      <w:pPr>
        <w:pStyle w:val="TableParagraph"/>
        <w:spacing w:after="240" w:line="360" w:lineRule="auto"/>
        <w:ind w:firstLine="708"/>
        <w:jc w:val="both"/>
        <w:rPr>
          <w:rFonts w:ascii="Arial" w:hAnsi="Arial" w:cs="Arial"/>
          <w:color w:val="FF0000"/>
          <w:lang w:val="pt-BR"/>
        </w:rPr>
      </w:pPr>
      <w:r w:rsidRPr="0078352A">
        <w:rPr>
          <w:rFonts w:ascii="Arial" w:hAnsi="Arial" w:cs="Arial"/>
          <w:color w:val="FF0000"/>
          <w:lang w:val="pt-BR"/>
        </w:rPr>
        <w:t xml:space="preserve">Através da matriz, percebe-se que os Riscos 1, </w:t>
      </w:r>
      <w:r w:rsidR="002D4E23" w:rsidRPr="0078352A">
        <w:rPr>
          <w:rFonts w:ascii="Arial" w:hAnsi="Arial" w:cs="Arial"/>
          <w:color w:val="FF0000"/>
          <w:lang w:val="pt-BR"/>
        </w:rPr>
        <w:t>2</w:t>
      </w:r>
      <w:r w:rsidRPr="0078352A">
        <w:rPr>
          <w:rFonts w:ascii="Arial" w:hAnsi="Arial" w:cs="Arial"/>
          <w:color w:val="FF0000"/>
          <w:lang w:val="pt-BR"/>
        </w:rPr>
        <w:t xml:space="preserve">, </w:t>
      </w:r>
      <w:r w:rsidR="002D4E23" w:rsidRPr="0078352A">
        <w:rPr>
          <w:rFonts w:ascii="Arial" w:hAnsi="Arial" w:cs="Arial"/>
          <w:color w:val="FF0000"/>
          <w:lang w:val="pt-BR"/>
        </w:rPr>
        <w:t>3</w:t>
      </w:r>
      <w:r w:rsidRPr="0078352A">
        <w:rPr>
          <w:rFonts w:ascii="Arial" w:hAnsi="Arial" w:cs="Arial"/>
          <w:color w:val="FF0000"/>
          <w:lang w:val="pt-BR"/>
        </w:rPr>
        <w:t xml:space="preserve"> poderão comprometer o resultado da contratação. Desse modo esse risco deve ser mitigado por meio de ações </w:t>
      </w:r>
      <w:r w:rsidRPr="0078352A">
        <w:rPr>
          <w:rFonts w:ascii="Arial" w:hAnsi="Arial" w:cs="Arial"/>
          <w:color w:val="FF0000"/>
          <w:lang w:val="pt-BR"/>
        </w:rPr>
        <w:lastRenderedPageBreak/>
        <w:t>de prevenção registradas nesse processo administrativo. Os Riscos 2 e 3 devem ser aceitos, providenciando-se as medidas de mitigação. (AVALIAR CASO A CASO)</w:t>
      </w:r>
      <w:r w:rsidR="0078352A">
        <w:rPr>
          <w:rFonts w:ascii="Arial" w:hAnsi="Arial" w:cs="Arial"/>
          <w:color w:val="FF0000"/>
          <w:lang w:val="pt-BR"/>
        </w:rPr>
        <w:t>.</w:t>
      </w:r>
    </w:p>
    <w:p w14:paraId="4CD91458" w14:textId="75391563" w:rsidR="00C109FE" w:rsidRPr="0078352A" w:rsidRDefault="0078352A" w:rsidP="0078352A">
      <w:pPr>
        <w:pStyle w:val="TableParagraph"/>
        <w:spacing w:line="360" w:lineRule="auto"/>
        <w:ind w:left="70"/>
        <w:jc w:val="right"/>
        <w:rPr>
          <w:rFonts w:ascii="Arial" w:hAnsi="Arial" w:cs="Arial"/>
          <w:lang w:val="pt-BR"/>
        </w:rPr>
      </w:pPr>
      <w:r w:rsidRPr="0078352A">
        <w:rPr>
          <w:rFonts w:ascii="Arial" w:hAnsi="Arial" w:cs="Arial"/>
          <w:lang w:val="pt-BR"/>
        </w:rPr>
        <w:t>Navegantes, [data da assinatura eletrônica]</w:t>
      </w:r>
    </w:p>
    <w:p w14:paraId="15A36F1B" w14:textId="725802E1" w:rsidR="0078352A" w:rsidRDefault="0078352A" w:rsidP="0078352A">
      <w:pPr>
        <w:pStyle w:val="TableParagraph"/>
        <w:spacing w:line="360" w:lineRule="auto"/>
        <w:ind w:left="70"/>
        <w:jc w:val="both"/>
        <w:rPr>
          <w:rFonts w:ascii="Arial" w:hAnsi="Arial" w:cs="Arial"/>
          <w:color w:val="FF0000"/>
          <w:lang w:val="pt-BR"/>
        </w:rPr>
      </w:pPr>
    </w:p>
    <w:p w14:paraId="35736341" w14:textId="26B395A6" w:rsidR="0078352A" w:rsidRDefault="0078352A" w:rsidP="0078352A">
      <w:pPr>
        <w:pStyle w:val="TableParagraph"/>
        <w:spacing w:line="360" w:lineRule="auto"/>
        <w:ind w:left="70"/>
        <w:jc w:val="both"/>
        <w:rPr>
          <w:rFonts w:ascii="Arial" w:hAnsi="Arial" w:cs="Arial"/>
          <w:color w:val="FF0000"/>
          <w:lang w:val="pt-BR"/>
        </w:rPr>
      </w:pPr>
    </w:p>
    <w:p w14:paraId="5280BD65" w14:textId="77777777" w:rsidR="0078352A" w:rsidRPr="0078352A" w:rsidRDefault="0078352A" w:rsidP="0078352A">
      <w:pPr>
        <w:pStyle w:val="TableParagraph"/>
        <w:spacing w:line="360" w:lineRule="auto"/>
        <w:ind w:left="70"/>
        <w:jc w:val="both"/>
        <w:rPr>
          <w:rFonts w:ascii="Arial" w:hAnsi="Arial" w:cs="Arial"/>
          <w:color w:val="FF0000"/>
          <w:lang w:val="pt-BR"/>
        </w:rPr>
      </w:pPr>
    </w:p>
    <w:p w14:paraId="5A2D2A78" w14:textId="77777777" w:rsidR="0078352A" w:rsidRPr="00A61568" w:rsidRDefault="0078352A" w:rsidP="0078352A">
      <w:pPr>
        <w:spacing w:line="360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commentRangeStart w:id="3"/>
      <w:r w:rsidRPr="00A61568">
        <w:rPr>
          <w:rFonts w:ascii="Arial" w:hAnsi="Arial" w:cs="Arial"/>
          <w:b/>
          <w:bCs/>
          <w:color w:val="FF0000"/>
          <w:sz w:val="22"/>
          <w:szCs w:val="22"/>
        </w:rPr>
        <w:t>[NOME DO SERVIDOR RESPONSÁVEL]</w:t>
      </w:r>
      <w:commentRangeEnd w:id="3"/>
      <w:r>
        <w:rPr>
          <w:rStyle w:val="Refdecomentrio"/>
          <w:rFonts w:ascii="Arial" w:hAnsi="Arial"/>
          <w:lang w:val="x-none" w:eastAsia="x-none"/>
        </w:rPr>
        <w:commentReference w:id="3"/>
      </w:r>
    </w:p>
    <w:p w14:paraId="11C32E70" w14:textId="77777777" w:rsidR="0078352A" w:rsidRPr="00A84A5B" w:rsidRDefault="0078352A" w:rsidP="0078352A">
      <w:pPr>
        <w:spacing w:after="240" w:line="360" w:lineRule="auto"/>
        <w:jc w:val="center"/>
        <w:rPr>
          <w:rFonts w:ascii="Arial" w:hAnsi="Arial" w:cs="Arial"/>
          <w:color w:val="FF0000"/>
          <w:sz w:val="22"/>
          <w:szCs w:val="22"/>
        </w:rPr>
      </w:pPr>
      <w:r w:rsidRPr="00A61568">
        <w:rPr>
          <w:rFonts w:ascii="Arial" w:hAnsi="Arial" w:cs="Arial"/>
          <w:sz w:val="22"/>
          <w:szCs w:val="22"/>
        </w:rPr>
        <w:t>Matrícula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Pr="00A61568">
        <w:rPr>
          <w:rFonts w:ascii="Arial" w:hAnsi="Arial" w:cs="Arial"/>
          <w:sz w:val="22"/>
          <w:szCs w:val="22"/>
        </w:rPr>
        <w:t>nº</w:t>
      </w:r>
      <w:r>
        <w:rPr>
          <w:rFonts w:ascii="Arial" w:hAnsi="Arial" w:cs="Arial"/>
          <w:color w:val="FF0000"/>
          <w:sz w:val="22"/>
          <w:szCs w:val="22"/>
        </w:rPr>
        <w:t xml:space="preserve"> XXXXXX</w:t>
      </w:r>
    </w:p>
    <w:p w14:paraId="07D9474C" w14:textId="77777777" w:rsidR="0078352A" w:rsidRDefault="0078352A" w:rsidP="0078352A">
      <w:pPr>
        <w:spacing w:line="360" w:lineRule="auto"/>
        <w:rPr>
          <w:rFonts w:ascii="Arial" w:hAnsi="Arial" w:cs="Arial"/>
          <w:sz w:val="22"/>
          <w:szCs w:val="22"/>
        </w:rPr>
      </w:pPr>
    </w:p>
    <w:p w14:paraId="3590E276" w14:textId="77777777" w:rsidR="0078352A" w:rsidRPr="00A84A5B" w:rsidRDefault="0078352A" w:rsidP="0078352A">
      <w:pPr>
        <w:spacing w:line="360" w:lineRule="auto"/>
        <w:rPr>
          <w:rFonts w:ascii="Arial" w:hAnsi="Arial" w:cs="Arial"/>
          <w:sz w:val="22"/>
          <w:szCs w:val="22"/>
        </w:rPr>
      </w:pPr>
    </w:p>
    <w:p w14:paraId="124C9705" w14:textId="77777777" w:rsidR="0078352A" w:rsidRPr="00A61568" w:rsidRDefault="0078352A" w:rsidP="0078352A">
      <w:pPr>
        <w:spacing w:line="360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A61568">
        <w:rPr>
          <w:rFonts w:ascii="Arial" w:hAnsi="Arial" w:cs="Arial"/>
          <w:b/>
          <w:bCs/>
          <w:color w:val="FF0000"/>
          <w:sz w:val="22"/>
          <w:szCs w:val="22"/>
        </w:rPr>
        <w:t>[NOME DA AUTORIDADE COMPETENTE]</w:t>
      </w:r>
    </w:p>
    <w:p w14:paraId="1F4A5F9A" w14:textId="77777777" w:rsidR="0078352A" w:rsidRPr="00A61568" w:rsidRDefault="0078352A" w:rsidP="0078352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Secretário(a) Municipal de </w:t>
      </w:r>
      <w:r w:rsidRPr="00A61568">
        <w:rPr>
          <w:rFonts w:ascii="Arial" w:hAnsi="Arial" w:cs="Arial"/>
          <w:color w:val="FF0000"/>
          <w:sz w:val="22"/>
          <w:szCs w:val="22"/>
        </w:rPr>
        <w:t>XXXXXXXX</w:t>
      </w:r>
    </w:p>
    <w:p w14:paraId="1E9B7ADA" w14:textId="77777777" w:rsidR="00C109FE" w:rsidRPr="005E5F27" w:rsidRDefault="00C109FE" w:rsidP="001B5228">
      <w:pPr>
        <w:spacing w:line="360" w:lineRule="auto"/>
        <w:jc w:val="both"/>
        <w:rPr>
          <w:rFonts w:ascii="Arial Narrow" w:hAnsi="Arial Narrow"/>
        </w:rPr>
      </w:pPr>
    </w:p>
    <w:sectPr w:rsidR="00C109FE" w:rsidRPr="005E5F27" w:rsidSect="001379B1">
      <w:headerReference w:type="default" r:id="rId10"/>
      <w:footerReference w:type="default" r:id="rId11"/>
      <w:pgSz w:w="11906" w:h="16838"/>
      <w:pgMar w:top="1417" w:right="1701" w:bottom="1417" w:left="1701" w:header="284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amile de Jesus Ferreira" w:date="2026-04-09T11:05:00Z" w:initials="JdJF">
    <w:p w14:paraId="2FEEBF75" w14:textId="33D4764B" w:rsidR="0078352A" w:rsidRPr="0078352A" w:rsidRDefault="0078352A">
      <w:pPr>
        <w:pStyle w:val="Textodecomentrio"/>
        <w:rPr>
          <w:lang w:val="pt-BR"/>
        </w:rPr>
      </w:pPr>
      <w:r>
        <w:rPr>
          <w:rStyle w:val="Refdecomentrio"/>
        </w:rPr>
        <w:annotationRef/>
      </w:r>
      <w:r w:rsidRPr="00B3692D">
        <w:rPr>
          <w:b/>
          <w:bCs/>
          <w:lang w:val="pt-BR"/>
        </w:rPr>
        <w:t>NOTA EXPLICATIVA 1:</w:t>
      </w:r>
      <w:r>
        <w:rPr>
          <w:lang w:val="pt-BR"/>
        </w:rPr>
        <w:t xml:space="preserve"> </w:t>
      </w:r>
      <w:r>
        <w:t xml:space="preserve">Nos casos de contratação direta, por dispensa ou inexigibilidade de licitação, a presente fase </w:t>
      </w:r>
      <w:r w:rsidRPr="00B3692D">
        <w:rPr>
          <w:u w:val="single"/>
        </w:rPr>
        <w:t>deverá ser desconsiderada e suprimida</w:t>
      </w:r>
      <w:r>
        <w:t xml:space="preserve"> do procedimento, tendo em vista a inexistência de processo licitatório.</w:t>
      </w:r>
    </w:p>
  </w:comment>
  <w:comment w:id="3" w:author="Jamile de Jesus Ferreira" w:date="2026-04-08T16:45:00Z" w:initials="JdJF">
    <w:p w14:paraId="0342670C" w14:textId="61068E4C" w:rsidR="0078352A" w:rsidRPr="00A84A5B" w:rsidRDefault="0078352A" w:rsidP="0078352A">
      <w:pPr>
        <w:pStyle w:val="Textodecomentrio"/>
        <w:rPr>
          <w:sz w:val="24"/>
          <w:szCs w:val="24"/>
        </w:rPr>
      </w:pPr>
      <w:r w:rsidRPr="00A84A5B">
        <w:rPr>
          <w:rStyle w:val="Refdecomentrio"/>
          <w:sz w:val="20"/>
          <w:szCs w:val="20"/>
        </w:rPr>
        <w:annotationRef/>
      </w:r>
      <w:r w:rsidRPr="0078352A">
        <w:rPr>
          <w:b/>
          <w:bCs/>
          <w:sz w:val="24"/>
          <w:szCs w:val="24"/>
          <w:lang w:val="pt-BR"/>
        </w:rPr>
        <w:t>NOTA EXPLICATIVA</w:t>
      </w:r>
      <w:r w:rsidR="00B3692D">
        <w:rPr>
          <w:b/>
          <w:bCs/>
          <w:sz w:val="24"/>
          <w:szCs w:val="24"/>
          <w:lang w:val="pt-BR"/>
        </w:rPr>
        <w:t xml:space="preserve"> 2</w:t>
      </w:r>
      <w:r w:rsidRPr="0078352A">
        <w:rPr>
          <w:b/>
          <w:bCs/>
          <w:sz w:val="24"/>
          <w:szCs w:val="24"/>
          <w:lang w:val="pt-BR"/>
        </w:rPr>
        <w:t>:</w:t>
      </w:r>
      <w:r>
        <w:rPr>
          <w:sz w:val="24"/>
          <w:szCs w:val="24"/>
          <w:lang w:val="pt-BR"/>
        </w:rPr>
        <w:t xml:space="preserve"> Deve</w:t>
      </w:r>
      <w:r w:rsidRPr="00A84A5B">
        <w:rPr>
          <w:sz w:val="24"/>
          <w:szCs w:val="24"/>
        </w:rPr>
        <w:t xml:space="preserve"> ser devidamente assinado por quem o elaborou e aprovado/assinado pelo gestor da pasta.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FEEBF75" w15:done="0"/>
  <w15:commentEx w15:paraId="034267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2067B" w16cex:dateUtc="2026-04-09T14:05:00Z"/>
  <w16cex:commentExtensible w16cex:durableId="2D8104B4" w16cex:dateUtc="2026-04-08T1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EEBF75" w16cid:durableId="2D82067B"/>
  <w16cid:commentId w16cid:paraId="0342670C" w16cid:durableId="2D8104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F0A16" w14:textId="77777777" w:rsidR="004F69B2" w:rsidRDefault="004F69B2" w:rsidP="007C7058">
      <w:r>
        <w:separator/>
      </w:r>
    </w:p>
  </w:endnote>
  <w:endnote w:type="continuationSeparator" w:id="0">
    <w:p w14:paraId="63921DE3" w14:textId="77777777" w:rsidR="004F69B2" w:rsidRDefault="004F69B2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8" w:name="_Hlk84517142"/>
    <w:bookmarkStart w:id="9" w:name="_Hlk84517143"/>
    <w:bookmarkStart w:id="10" w:name="_Hlk84517372"/>
    <w:bookmarkStart w:id="11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8"/>
    <w:bookmarkEnd w:id="9"/>
    <w:bookmarkEnd w:id="10"/>
    <w:bookmarkEnd w:id="11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60110" w14:textId="77777777" w:rsidR="004F69B2" w:rsidRDefault="004F69B2" w:rsidP="007C7058">
      <w:r>
        <w:separator/>
      </w:r>
    </w:p>
  </w:footnote>
  <w:footnote w:type="continuationSeparator" w:id="0">
    <w:p w14:paraId="00E8A88E" w14:textId="77777777" w:rsidR="004F69B2" w:rsidRDefault="004F69B2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054CD" w14:textId="6BC5A2B5" w:rsidR="007C7058" w:rsidRDefault="007C7058" w:rsidP="001379B1">
    <w:pPr>
      <w:pStyle w:val="Cabealho"/>
      <w:tabs>
        <w:tab w:val="clear" w:pos="4419"/>
        <w:tab w:val="clear" w:pos="8838"/>
      </w:tabs>
      <w:ind w:right="-1"/>
    </w:pPr>
    <w:r>
      <w:t xml:space="preserve">  </w:t>
    </w:r>
    <w:bookmarkStart w:id="4" w:name="_Hlk84517100"/>
    <w:bookmarkStart w:id="5" w:name="_Hlk84517101"/>
    <w:bookmarkStart w:id="6" w:name="_Hlk84517341"/>
    <w:bookmarkStart w:id="7" w:name="_Hlk84517342"/>
    <w:r>
      <w:rPr>
        <w:noProof/>
      </w:rPr>
      <w:drawing>
        <wp:inline distT="0" distB="0" distL="0" distR="0" wp14:anchorId="640A8947" wp14:editId="00DE287A">
          <wp:extent cx="5391150" cy="1143000"/>
          <wp:effectExtent l="0" t="0" r="0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3911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1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6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7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8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0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1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5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6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7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7"/>
  </w:num>
  <w:num w:numId="15">
    <w:abstractNumId w:val="9"/>
  </w:num>
  <w:num w:numId="16">
    <w:abstractNumId w:val="25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8"/>
  </w:num>
  <w:num w:numId="22">
    <w:abstractNumId w:val="6"/>
  </w:num>
  <w:num w:numId="23">
    <w:abstractNumId w:val="36"/>
  </w:num>
  <w:num w:numId="24">
    <w:abstractNumId w:val="30"/>
  </w:num>
  <w:num w:numId="25">
    <w:abstractNumId w:val="19"/>
  </w:num>
  <w:num w:numId="26">
    <w:abstractNumId w:val="32"/>
  </w:num>
  <w:num w:numId="27">
    <w:abstractNumId w:val="23"/>
  </w:num>
  <w:num w:numId="28">
    <w:abstractNumId w:val="16"/>
  </w:num>
  <w:num w:numId="29">
    <w:abstractNumId w:val="4"/>
  </w:num>
  <w:num w:numId="30">
    <w:abstractNumId w:val="1"/>
  </w:num>
  <w:num w:numId="31">
    <w:abstractNumId w:val="7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</w:num>
  <w:num w:numId="34">
    <w:abstractNumId w:val="37"/>
  </w:num>
  <w:num w:numId="35">
    <w:abstractNumId w:val="33"/>
  </w:num>
  <w:num w:numId="36">
    <w:abstractNumId w:val="17"/>
  </w:num>
  <w:num w:numId="37">
    <w:abstractNumId w:val="0"/>
  </w:num>
  <w:num w:numId="38">
    <w:abstractNumId w:val="8"/>
  </w:num>
  <w:num w:numId="39">
    <w:abstractNumId w:val="29"/>
  </w:num>
  <w:num w:numId="40">
    <w:abstractNumId w:val="20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4F9F"/>
    <w:rsid w:val="000E6528"/>
    <w:rsid w:val="000F16D1"/>
    <w:rsid w:val="000F1DF5"/>
    <w:rsid w:val="000F658A"/>
    <w:rsid w:val="0010210A"/>
    <w:rsid w:val="00106633"/>
    <w:rsid w:val="001134DC"/>
    <w:rsid w:val="00115621"/>
    <w:rsid w:val="00127F98"/>
    <w:rsid w:val="001362B1"/>
    <w:rsid w:val="001379B1"/>
    <w:rsid w:val="001400F2"/>
    <w:rsid w:val="001403C0"/>
    <w:rsid w:val="00143820"/>
    <w:rsid w:val="001514F7"/>
    <w:rsid w:val="00152FD3"/>
    <w:rsid w:val="00156DD3"/>
    <w:rsid w:val="0016375E"/>
    <w:rsid w:val="00163766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D1462"/>
    <w:rsid w:val="004D42CD"/>
    <w:rsid w:val="004D4C84"/>
    <w:rsid w:val="004D7A7C"/>
    <w:rsid w:val="004F2F5D"/>
    <w:rsid w:val="004F6761"/>
    <w:rsid w:val="004F69B2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E06D7"/>
    <w:rsid w:val="005E585E"/>
    <w:rsid w:val="005E5F27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551CA"/>
    <w:rsid w:val="00761C8F"/>
    <w:rsid w:val="00765322"/>
    <w:rsid w:val="00766AC8"/>
    <w:rsid w:val="00771B46"/>
    <w:rsid w:val="007773E0"/>
    <w:rsid w:val="00777596"/>
    <w:rsid w:val="00777AFE"/>
    <w:rsid w:val="0078352A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52F2D"/>
    <w:rsid w:val="0086437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202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AF418E"/>
    <w:rsid w:val="00B029EF"/>
    <w:rsid w:val="00B07006"/>
    <w:rsid w:val="00B13519"/>
    <w:rsid w:val="00B136C9"/>
    <w:rsid w:val="00B2222C"/>
    <w:rsid w:val="00B241A1"/>
    <w:rsid w:val="00B257D0"/>
    <w:rsid w:val="00B30A1F"/>
    <w:rsid w:val="00B33F05"/>
    <w:rsid w:val="00B3692D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804AD"/>
    <w:rsid w:val="00C8502E"/>
    <w:rsid w:val="00C86A79"/>
    <w:rsid w:val="00C872A7"/>
    <w:rsid w:val="00C911D4"/>
    <w:rsid w:val="00CA164F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352A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8352A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586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Tobias Ferreira</cp:lastModifiedBy>
  <cp:revision>7</cp:revision>
  <dcterms:created xsi:type="dcterms:W3CDTF">2024-08-28T12:23:00Z</dcterms:created>
  <dcterms:modified xsi:type="dcterms:W3CDTF">2026-04-09T19:13:00Z</dcterms:modified>
</cp:coreProperties>
</file>