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CC047" w14:textId="77777777" w:rsidR="00234DB4" w:rsidRPr="006635DA" w:rsidRDefault="00234DB4" w:rsidP="00234DB4">
      <w:pPr>
        <w:spacing w:line="276" w:lineRule="auto"/>
        <w:jc w:val="center"/>
        <w:rPr>
          <w:rFonts w:ascii="Arial" w:hAnsi="Arial" w:cs="Arial"/>
          <w:sz w:val="22"/>
          <w:szCs w:val="22"/>
        </w:rPr>
      </w:pPr>
      <w:bookmarkStart w:id="0" w:name="_Hlk82473550"/>
      <w:r w:rsidRPr="006635DA">
        <w:rPr>
          <w:rFonts w:ascii="Arial" w:hAnsi="Arial" w:cs="Arial"/>
          <w:b/>
          <w:bCs/>
          <w:sz w:val="22"/>
          <w:szCs w:val="22"/>
        </w:rPr>
        <w:t>TERMO DE REFERÊNCIA</w:t>
      </w:r>
    </w:p>
    <w:p w14:paraId="5A992B6C" w14:textId="77777777" w:rsidR="00234DB4" w:rsidRPr="009C1BEF" w:rsidRDefault="00234DB4" w:rsidP="00234DB4">
      <w:pPr>
        <w:spacing w:line="276" w:lineRule="auto"/>
        <w:jc w:val="center"/>
        <w:rPr>
          <w:rFonts w:ascii="Arial" w:hAnsi="Arial" w:cs="Arial"/>
          <w:sz w:val="22"/>
          <w:szCs w:val="22"/>
        </w:rPr>
      </w:pPr>
      <w:r w:rsidRPr="006635DA">
        <w:rPr>
          <w:rFonts w:ascii="Arial" w:hAnsi="Arial" w:cs="Arial"/>
          <w:sz w:val="22"/>
          <w:szCs w:val="22"/>
        </w:rPr>
        <w:t>Lei nº 14.133, de 1º de abril de 2021</w:t>
      </w:r>
    </w:p>
    <w:p w14:paraId="2428C881" w14:textId="11CDA14B" w:rsidR="00234DB4" w:rsidRDefault="00D61F12" w:rsidP="00234DB4">
      <w:pPr>
        <w:spacing w:after="240" w:line="276" w:lineRule="auto"/>
        <w:jc w:val="center"/>
        <w:rPr>
          <w:rFonts w:ascii="Arial" w:hAnsi="Arial" w:cs="Arial"/>
          <w:iCs/>
          <w:color w:val="FF0000"/>
          <w:sz w:val="22"/>
          <w:szCs w:val="22"/>
        </w:rPr>
      </w:pPr>
      <w:r>
        <w:rPr>
          <w:noProof/>
        </w:rPr>
        <mc:AlternateContent>
          <mc:Choice Requires="wps">
            <w:drawing>
              <wp:anchor distT="0" distB="0" distL="114300" distR="114300" simplePos="0" relativeHeight="251659264" behindDoc="1" locked="0" layoutInCell="1" allowOverlap="1" wp14:anchorId="0CFD131B" wp14:editId="21311F86">
                <wp:simplePos x="0" y="0"/>
                <wp:positionH relativeFrom="margin">
                  <wp:align>center</wp:align>
                </wp:positionH>
                <wp:positionV relativeFrom="paragraph">
                  <wp:posOffset>299085</wp:posOffset>
                </wp:positionV>
                <wp:extent cx="5657850" cy="3486150"/>
                <wp:effectExtent l="0" t="0" r="19050" b="19050"/>
                <wp:wrapNone/>
                <wp:docPr id="1" name="Retângulo 1"/>
                <wp:cNvGraphicFramePr/>
                <a:graphic xmlns:a="http://schemas.openxmlformats.org/drawingml/2006/main">
                  <a:graphicData uri="http://schemas.microsoft.com/office/word/2010/wordprocessingShape">
                    <wps:wsp>
                      <wps:cNvSpPr/>
                      <wps:spPr>
                        <a:xfrm>
                          <a:off x="0" y="0"/>
                          <a:ext cx="5657850" cy="3486150"/>
                        </a:xfrm>
                        <a:prstGeom prst="rect">
                          <a:avLst/>
                        </a:prstGeom>
                        <a:solidFill>
                          <a:schemeClr val="accent5">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ex="http://schemas.microsoft.com/office/word/2018/wordml/cex">
            <w:pict>
              <v:rect w14:anchorId="43AED3B8" id="Retângulo 1" o:spid="_x0000_s1026" style="position:absolute;margin-left:0;margin-top:23.55pt;width:445.5pt;height:274.5pt;z-index:-25165721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" fillcolor="#deeaf6 [664]" strokecolor="black [3213]" strokeweight="1pt">
                <w10:wrap anchorx="margin"/>
              </v:rect>
            </w:pict>
          </mc:Fallback>
        </mc:AlternateContent>
      </w:r>
      <w:commentRangeStart w:id="1"/>
      <w:r w:rsidR="00234DB4">
        <w:rPr>
          <w:rFonts w:ascii="Arial" w:hAnsi="Arial" w:cs="Arial"/>
          <w:iCs/>
          <w:color w:val="FF0000"/>
          <w:sz w:val="22"/>
          <w:szCs w:val="22"/>
        </w:rPr>
        <w:t>CONTRATAÇÃO DIRETA – SERVIÇOS CONTÍNUOS</w:t>
      </w:r>
      <w:commentRangeEnd w:id="1"/>
      <w:r w:rsidR="00234DB4">
        <w:rPr>
          <w:rStyle w:val="Refdecomentrio"/>
          <w:rFonts w:ascii="Arial" w:hAnsi="Arial"/>
          <w:lang w:val="x-none" w:eastAsia="x-none"/>
        </w:rPr>
        <w:commentReference w:id="1"/>
      </w:r>
    </w:p>
    <w:p w14:paraId="681F13A1" w14:textId="5B742573" w:rsidR="00D61F12" w:rsidRDefault="00D61F12" w:rsidP="00D61F12">
      <w:pPr>
        <w:spacing w:after="240" w:line="360" w:lineRule="auto"/>
        <w:jc w:val="both"/>
        <w:rPr>
          <w:rFonts w:ascii="Arial" w:hAnsi="Arial" w:cs="Arial"/>
          <w:sz w:val="22"/>
          <w:szCs w:val="22"/>
        </w:rPr>
      </w:pPr>
      <w:r>
        <w:rPr>
          <w:rStyle w:val="Forte"/>
          <w:rFonts w:ascii="Arial" w:eastAsia="Arial Unicode MS" w:hAnsi="Arial" w:cs="Arial"/>
          <w:sz w:val="22"/>
          <w:szCs w:val="22"/>
        </w:rPr>
        <w:t>NOTA EXPLICATIVA:</w:t>
      </w:r>
      <w:r>
        <w:rPr>
          <w:rFonts w:ascii="Arial" w:hAnsi="Arial" w:cs="Arial"/>
          <w:sz w:val="22"/>
          <w:szCs w:val="22"/>
        </w:rPr>
        <w:t xml:space="preserve"> A redação em </w:t>
      </w:r>
      <w:r>
        <w:rPr>
          <w:rFonts w:ascii="Arial" w:hAnsi="Arial" w:cs="Arial"/>
          <w:b/>
          <w:bCs/>
          <w:sz w:val="22"/>
          <w:szCs w:val="22"/>
        </w:rPr>
        <w:t>preto</w:t>
      </w:r>
      <w:r>
        <w:rPr>
          <w:rFonts w:ascii="Arial" w:hAnsi="Arial" w:cs="Arial"/>
          <w:sz w:val="22"/>
          <w:szCs w:val="22"/>
        </w:rPr>
        <w:t xml:space="preserve"> consiste no que se espera ser invariável. Ela até pode sofrer modificações a depender do caso concreto, mas não são disposições feitas para variar. Por essa razão, quaisquer modificações nas partes em preto, sem marcação de itálico, devem necessariamente ser justificadas nos autos, sem prejuízo de eventual consulta ao órgão de assessoramento jurídico respectivo, a depender da matéria.</w:t>
      </w:r>
    </w:p>
    <w:p w14:paraId="0B410765" w14:textId="77777777" w:rsidR="00D61F12" w:rsidRDefault="00D61F12" w:rsidP="00D61F12">
      <w:pPr>
        <w:spacing w:after="240" w:line="360" w:lineRule="auto"/>
        <w:jc w:val="both"/>
        <w:rPr>
          <w:rFonts w:ascii="Arial" w:hAnsi="Arial" w:cs="Arial"/>
          <w:b/>
          <w:bCs/>
          <w:sz w:val="22"/>
          <w:szCs w:val="22"/>
        </w:rPr>
      </w:pPr>
      <w:r>
        <w:rPr>
          <w:rFonts w:ascii="Arial" w:hAnsi="Arial" w:cs="Arial"/>
          <w:sz w:val="22"/>
          <w:szCs w:val="22"/>
        </w:rPr>
        <w:t xml:space="preserve">Já as informações destacadas em </w:t>
      </w:r>
      <w:r>
        <w:rPr>
          <w:rFonts w:ascii="Arial" w:hAnsi="Arial" w:cs="Arial"/>
          <w:b/>
          <w:bCs/>
          <w:color w:val="FF0000"/>
          <w:sz w:val="22"/>
          <w:szCs w:val="22"/>
        </w:rPr>
        <w:t>vermelho</w:t>
      </w:r>
      <w:r>
        <w:rPr>
          <w:rFonts w:ascii="Arial" w:hAnsi="Arial" w:cs="Arial"/>
          <w:sz w:val="22"/>
          <w:szCs w:val="22"/>
        </w:rPr>
        <w:t xml:space="preserve"> neste documento correspondem a orientações e campos a serem preenchidos pela pasta demandante; nos casos em que conste “OU”, deve-se adotar apenas a redação adequada à aquisição em questão. </w:t>
      </w:r>
      <w:r>
        <w:rPr>
          <w:rFonts w:ascii="Arial" w:hAnsi="Arial" w:cs="Arial"/>
          <w:b/>
          <w:bCs/>
          <w:sz w:val="22"/>
          <w:szCs w:val="22"/>
        </w:rPr>
        <w:t xml:space="preserve">Recomenda-se a leitura atenta de todos os comentários, uma vez que fornecem instruções essenciais para o correto preenchimento. </w:t>
      </w:r>
    </w:p>
    <w:p w14:paraId="74DBB3C5" w14:textId="74930FF3" w:rsidR="00D61F12" w:rsidRPr="00D61F12" w:rsidRDefault="00D61F12" w:rsidP="00D61F12">
      <w:pPr>
        <w:spacing w:after="240" w:line="360" w:lineRule="auto"/>
        <w:jc w:val="both"/>
        <w:rPr>
          <w:rFonts w:ascii="Arial" w:hAnsi="Arial" w:cs="Arial"/>
          <w:sz w:val="22"/>
          <w:szCs w:val="22"/>
        </w:rPr>
      </w:pPr>
      <w:r>
        <w:rPr>
          <w:rFonts w:ascii="Arial" w:hAnsi="Arial" w:cs="Arial"/>
          <w:sz w:val="22"/>
          <w:szCs w:val="22"/>
          <w:u w:val="single"/>
        </w:rPr>
        <w:t>Esta nota explicativa, assim como todas as marcações em vermelho que não serão consideradas, deverá ser removida na versão final do documento</w:t>
      </w:r>
      <w:r>
        <w:rPr>
          <w:rFonts w:ascii="Arial" w:hAnsi="Arial" w:cs="Arial"/>
          <w:sz w:val="22"/>
          <w:szCs w:val="22"/>
        </w:rPr>
        <w:t>.</w:t>
      </w:r>
      <w:r>
        <w:rPr>
          <w:rFonts w:ascii="Arial" w:hAnsi="Arial" w:cs="Arial"/>
          <w:noProof/>
          <w:color w:val="FF0000"/>
          <w:sz w:val="22"/>
          <w:szCs w:val="22"/>
        </w:rPr>
        <w:t xml:space="preserve"> </w:t>
      </w:r>
    </w:p>
    <w:p w14:paraId="59782B46" w14:textId="4AFD5CBE" w:rsidR="00234DB4" w:rsidRPr="00D61F12" w:rsidRDefault="00234DB4" w:rsidP="00234DB4">
      <w:pPr>
        <w:spacing w:before="240" w:after="240" w:line="276" w:lineRule="auto"/>
        <w:jc w:val="center"/>
        <w:rPr>
          <w:rFonts w:ascii="Arial" w:hAnsi="Arial" w:cs="Arial"/>
          <w:b/>
          <w:bCs/>
          <w:i/>
          <w:iCs/>
          <w:color w:val="FF0000"/>
          <w:sz w:val="22"/>
          <w:szCs w:val="22"/>
        </w:rPr>
      </w:pPr>
      <w:r w:rsidRPr="00D61F12">
        <w:rPr>
          <w:rFonts w:ascii="Arial" w:hAnsi="Arial" w:cs="Arial"/>
          <w:b/>
          <w:bCs/>
          <w:i/>
          <w:iCs/>
          <w:color w:val="FF0000"/>
          <w:sz w:val="22"/>
          <w:szCs w:val="22"/>
        </w:rPr>
        <w:t>ÓRGÃO OU ENTIDADE PÚBLICA</w:t>
      </w:r>
    </w:p>
    <w:p w14:paraId="357AA35E" w14:textId="31F06BD1" w:rsidR="009E4BC3" w:rsidRPr="00D61F12" w:rsidRDefault="00C408C0" w:rsidP="00D61F12">
      <w:pPr>
        <w:spacing w:line="360" w:lineRule="auto"/>
        <w:jc w:val="both"/>
        <w:rPr>
          <w:rFonts w:ascii="Arial" w:hAnsi="Arial" w:cs="Arial"/>
          <w:b/>
          <w:bCs/>
          <w:sz w:val="22"/>
          <w:szCs w:val="22"/>
        </w:rPr>
      </w:pPr>
      <w:bookmarkStart w:id="2" w:name="_Hlk82471863"/>
      <w:r w:rsidRPr="00D61F12">
        <w:rPr>
          <w:rFonts w:ascii="Arial" w:hAnsi="Arial" w:cs="Arial"/>
          <w:b/>
          <w:bCs/>
          <w:sz w:val="22"/>
          <w:szCs w:val="22"/>
        </w:rPr>
        <w:t xml:space="preserve">1. </w:t>
      </w:r>
      <w:r w:rsidR="009E4BC3" w:rsidRPr="00D61F12">
        <w:rPr>
          <w:rFonts w:ascii="Arial" w:hAnsi="Arial" w:cs="Arial"/>
          <w:b/>
          <w:bCs/>
          <w:sz w:val="22"/>
          <w:szCs w:val="22"/>
        </w:rPr>
        <w:t>DAS CONDIÇÕES GERAIS DA CONTRATAÇÃO (art. 6º, XXIII, “a” e “i” da Lei n. 14.133/2021)</w:t>
      </w:r>
    </w:p>
    <w:p w14:paraId="02CC7D82" w14:textId="199B2C90" w:rsidR="00234DB4" w:rsidRPr="00234DB4" w:rsidRDefault="00C408C0" w:rsidP="00234DB4">
      <w:pPr>
        <w:spacing w:line="360" w:lineRule="auto"/>
        <w:jc w:val="both"/>
        <w:rPr>
          <w:rFonts w:ascii="Arial" w:hAnsi="Arial" w:cs="Arial"/>
          <w:iCs/>
          <w:sz w:val="22"/>
          <w:szCs w:val="22"/>
        </w:rPr>
      </w:pPr>
      <w:r w:rsidRPr="00234DB4">
        <w:rPr>
          <w:rFonts w:ascii="Arial" w:hAnsi="Arial" w:cs="Arial"/>
          <w:b/>
          <w:bCs/>
          <w:sz w:val="22"/>
          <w:szCs w:val="22"/>
          <w:lang w:eastAsia="en-US"/>
        </w:rPr>
        <w:t>1.1</w:t>
      </w:r>
      <w:r w:rsidRPr="00C408C0">
        <w:rPr>
          <w:rFonts w:ascii="Arial" w:hAnsi="Arial" w:cs="Arial"/>
          <w:sz w:val="22"/>
          <w:szCs w:val="22"/>
          <w:lang w:eastAsia="en-US"/>
        </w:rPr>
        <w:t xml:space="preserve"> </w:t>
      </w:r>
      <w:r w:rsidR="00D61F12" w:rsidRPr="00D61F12">
        <w:rPr>
          <w:rFonts w:ascii="Arial" w:hAnsi="Arial" w:cs="Arial"/>
          <w:b/>
          <w:bCs/>
          <w:iCs/>
          <w:sz w:val="22"/>
          <w:szCs w:val="22"/>
        </w:rPr>
        <w:t>CONTRATAÇÃO DE</w:t>
      </w:r>
      <w:r w:rsidR="00D61F12">
        <w:rPr>
          <w:rFonts w:ascii="Arial" w:hAnsi="Arial" w:cs="Arial"/>
          <w:iCs/>
          <w:sz w:val="22"/>
          <w:szCs w:val="22"/>
        </w:rPr>
        <w:t xml:space="preserve"> </w:t>
      </w:r>
      <w:r w:rsidR="00234DB4" w:rsidRPr="00D61F12">
        <w:rPr>
          <w:rFonts w:ascii="Arial" w:hAnsi="Arial" w:cs="Arial"/>
          <w:b/>
          <w:bCs/>
          <w:iCs/>
          <w:color w:val="FF0000"/>
          <w:sz w:val="22"/>
          <w:szCs w:val="22"/>
        </w:rPr>
        <w:t>XXXXXXXXXXXXX</w:t>
      </w:r>
      <w:r w:rsidR="009E4BC3" w:rsidRPr="00C408C0">
        <w:rPr>
          <w:rFonts w:ascii="Arial" w:hAnsi="Arial" w:cs="Arial"/>
          <w:iCs/>
          <w:sz w:val="22"/>
          <w:szCs w:val="22"/>
        </w:rPr>
        <w:t>, nos termos da tabela abaixo, conforme condições e exigências estabelecidas neste instrumento.</w:t>
      </w:r>
    </w:p>
    <w:tbl>
      <w:tblPr>
        <w:tblStyle w:val="Tabelacomgrade"/>
        <w:tblW w:w="8642" w:type="dxa"/>
        <w:tblInd w:w="0" w:type="dxa"/>
        <w:tblLook w:val="04A0" w:firstRow="1" w:lastRow="0" w:firstColumn="1" w:lastColumn="0" w:noHBand="0" w:noVBand="1"/>
      </w:tblPr>
      <w:tblGrid>
        <w:gridCol w:w="600"/>
        <w:gridCol w:w="3077"/>
        <w:gridCol w:w="1133"/>
        <w:gridCol w:w="1283"/>
        <w:gridCol w:w="1132"/>
        <w:gridCol w:w="1417"/>
      </w:tblGrid>
      <w:tr w:rsidR="00234DB4" w14:paraId="2190D854" w14:textId="77777777" w:rsidTr="00234DB4">
        <w:tc>
          <w:tcPr>
            <w:tcW w:w="600" w:type="dxa"/>
            <w:vAlign w:val="center"/>
          </w:tcPr>
          <w:p w14:paraId="4FE44EC4" w14:textId="77777777" w:rsidR="00234DB4" w:rsidRPr="006635DA" w:rsidRDefault="00234DB4" w:rsidP="00D65B43">
            <w:pPr>
              <w:ind w:right="-1"/>
              <w:jc w:val="center"/>
              <w:rPr>
                <w:rFonts w:ascii="Arial" w:eastAsiaTheme="minorEastAsia" w:hAnsi="Arial" w:cs="Arial"/>
                <w:b/>
                <w:bCs/>
                <w:sz w:val="16"/>
                <w:szCs w:val="16"/>
              </w:rPr>
            </w:pPr>
            <w:bookmarkStart w:id="3" w:name="_Hlk201137514"/>
            <w:r w:rsidRPr="006635DA">
              <w:rPr>
                <w:rFonts w:ascii="Arial" w:eastAsiaTheme="minorEastAsia" w:hAnsi="Arial" w:cs="Arial"/>
                <w:b/>
                <w:bCs/>
                <w:sz w:val="16"/>
                <w:szCs w:val="16"/>
              </w:rPr>
              <w:t>ITEM</w:t>
            </w:r>
          </w:p>
        </w:tc>
        <w:tc>
          <w:tcPr>
            <w:tcW w:w="3077" w:type="dxa"/>
            <w:vAlign w:val="center"/>
          </w:tcPr>
          <w:p w14:paraId="04AEA141" w14:textId="77777777" w:rsidR="00234DB4" w:rsidRPr="006635DA" w:rsidRDefault="00234DB4" w:rsidP="00D65B43">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ESPECIFICAÇÃO</w:t>
            </w:r>
          </w:p>
        </w:tc>
        <w:tc>
          <w:tcPr>
            <w:tcW w:w="1133" w:type="dxa"/>
            <w:vAlign w:val="center"/>
          </w:tcPr>
          <w:p w14:paraId="3A6CEB3E" w14:textId="77777777" w:rsidR="00234DB4" w:rsidRPr="006635DA" w:rsidRDefault="00234DB4" w:rsidP="00D65B43">
            <w:pPr>
              <w:ind w:right="-1"/>
              <w:jc w:val="center"/>
              <w:rPr>
                <w:rFonts w:ascii="Arial" w:eastAsiaTheme="minorEastAsia" w:hAnsi="Arial" w:cs="Arial"/>
                <w:b/>
                <w:bCs/>
                <w:sz w:val="16"/>
                <w:szCs w:val="16"/>
              </w:rPr>
            </w:pPr>
            <w:r>
              <w:rPr>
                <w:rFonts w:ascii="Arial" w:eastAsiaTheme="minorEastAsia" w:hAnsi="Arial" w:cs="Arial"/>
                <w:b/>
                <w:bCs/>
                <w:sz w:val="16"/>
                <w:szCs w:val="16"/>
              </w:rPr>
              <w:t>UNIDADE DE MEDIDA</w:t>
            </w:r>
          </w:p>
        </w:tc>
        <w:tc>
          <w:tcPr>
            <w:tcW w:w="1283" w:type="dxa"/>
            <w:vAlign w:val="center"/>
          </w:tcPr>
          <w:p w14:paraId="7F897EF0" w14:textId="77777777" w:rsidR="00234DB4" w:rsidRPr="006635DA" w:rsidRDefault="00234DB4" w:rsidP="00D65B43">
            <w:pPr>
              <w:ind w:right="-1"/>
              <w:jc w:val="center"/>
              <w:rPr>
                <w:rFonts w:ascii="Arial" w:eastAsiaTheme="minorEastAsia" w:hAnsi="Arial" w:cs="Arial"/>
                <w:b/>
                <w:bCs/>
                <w:sz w:val="16"/>
                <w:szCs w:val="16"/>
              </w:rPr>
            </w:pPr>
            <w:r>
              <w:rPr>
                <w:rFonts w:ascii="Arial" w:eastAsiaTheme="minorEastAsia" w:hAnsi="Arial" w:cs="Arial"/>
                <w:b/>
                <w:bCs/>
                <w:sz w:val="16"/>
                <w:szCs w:val="16"/>
              </w:rPr>
              <w:t>QUANTIDADE</w:t>
            </w:r>
          </w:p>
        </w:tc>
        <w:tc>
          <w:tcPr>
            <w:tcW w:w="1132" w:type="dxa"/>
            <w:vAlign w:val="center"/>
          </w:tcPr>
          <w:p w14:paraId="58D7C016" w14:textId="77777777" w:rsidR="00234DB4" w:rsidRPr="006635DA" w:rsidRDefault="00234DB4" w:rsidP="00D65B43">
            <w:pPr>
              <w:ind w:right="-1"/>
              <w:jc w:val="center"/>
              <w:rPr>
                <w:rFonts w:ascii="Arial" w:eastAsiaTheme="minorEastAsia" w:hAnsi="Arial" w:cs="Arial"/>
                <w:b/>
                <w:bCs/>
                <w:sz w:val="16"/>
                <w:szCs w:val="16"/>
              </w:rPr>
            </w:pPr>
            <w:r>
              <w:rPr>
                <w:rFonts w:ascii="Arial" w:eastAsiaTheme="minorEastAsia" w:hAnsi="Arial" w:cs="Arial"/>
                <w:b/>
                <w:bCs/>
                <w:sz w:val="16"/>
                <w:szCs w:val="16"/>
              </w:rPr>
              <w:t>VALOR UNITÁRIO</w:t>
            </w:r>
          </w:p>
        </w:tc>
        <w:tc>
          <w:tcPr>
            <w:tcW w:w="1417" w:type="dxa"/>
            <w:vAlign w:val="center"/>
          </w:tcPr>
          <w:p w14:paraId="67F0F26B" w14:textId="77777777" w:rsidR="00234DB4" w:rsidRPr="006635DA" w:rsidRDefault="00234DB4" w:rsidP="00D65B43">
            <w:pPr>
              <w:ind w:right="-1"/>
              <w:jc w:val="center"/>
              <w:rPr>
                <w:rFonts w:ascii="Arial" w:eastAsiaTheme="minorEastAsia" w:hAnsi="Arial" w:cs="Arial"/>
                <w:b/>
                <w:bCs/>
                <w:sz w:val="16"/>
                <w:szCs w:val="16"/>
              </w:rPr>
            </w:pPr>
            <w:r>
              <w:rPr>
                <w:rFonts w:ascii="Arial" w:eastAsiaTheme="minorEastAsia" w:hAnsi="Arial" w:cs="Arial"/>
                <w:b/>
                <w:bCs/>
                <w:sz w:val="16"/>
                <w:szCs w:val="16"/>
              </w:rPr>
              <w:t>VALOR TOTAL</w:t>
            </w:r>
          </w:p>
        </w:tc>
      </w:tr>
      <w:tr w:rsidR="00234DB4" w14:paraId="3D7AD56B" w14:textId="77777777" w:rsidTr="00234DB4">
        <w:tc>
          <w:tcPr>
            <w:tcW w:w="600" w:type="dxa"/>
            <w:vAlign w:val="center"/>
          </w:tcPr>
          <w:p w14:paraId="4CC7BFBE" w14:textId="77777777" w:rsidR="00234DB4" w:rsidRPr="006635DA" w:rsidRDefault="00234DB4" w:rsidP="00D65B43">
            <w:pPr>
              <w:ind w:right="-1"/>
              <w:jc w:val="center"/>
              <w:rPr>
                <w:rFonts w:ascii="Arial" w:eastAsiaTheme="minorEastAsia" w:hAnsi="Arial" w:cs="Arial"/>
                <w:sz w:val="16"/>
                <w:szCs w:val="16"/>
              </w:rPr>
            </w:pPr>
          </w:p>
        </w:tc>
        <w:tc>
          <w:tcPr>
            <w:tcW w:w="3077" w:type="dxa"/>
            <w:vAlign w:val="center"/>
          </w:tcPr>
          <w:p w14:paraId="2613C2D4" w14:textId="77777777" w:rsidR="00234DB4" w:rsidRPr="006635DA" w:rsidRDefault="00234DB4" w:rsidP="00D65B43">
            <w:pPr>
              <w:ind w:right="-1"/>
              <w:jc w:val="center"/>
              <w:rPr>
                <w:rFonts w:ascii="Arial" w:eastAsiaTheme="minorEastAsia" w:hAnsi="Arial" w:cs="Arial"/>
                <w:sz w:val="16"/>
                <w:szCs w:val="16"/>
              </w:rPr>
            </w:pPr>
          </w:p>
        </w:tc>
        <w:tc>
          <w:tcPr>
            <w:tcW w:w="1133" w:type="dxa"/>
            <w:vAlign w:val="center"/>
          </w:tcPr>
          <w:p w14:paraId="5F25FA95" w14:textId="77777777" w:rsidR="00234DB4" w:rsidRPr="006635DA" w:rsidRDefault="00234DB4" w:rsidP="00D65B43">
            <w:pPr>
              <w:ind w:right="-1"/>
              <w:jc w:val="center"/>
              <w:rPr>
                <w:rFonts w:ascii="Arial" w:eastAsiaTheme="minorEastAsia" w:hAnsi="Arial" w:cs="Arial"/>
                <w:sz w:val="16"/>
                <w:szCs w:val="16"/>
              </w:rPr>
            </w:pPr>
          </w:p>
        </w:tc>
        <w:tc>
          <w:tcPr>
            <w:tcW w:w="1283" w:type="dxa"/>
            <w:vAlign w:val="center"/>
          </w:tcPr>
          <w:p w14:paraId="4F0B0F7A" w14:textId="77777777" w:rsidR="00234DB4" w:rsidRPr="006635DA" w:rsidRDefault="00234DB4" w:rsidP="00D65B43">
            <w:pPr>
              <w:ind w:right="-1"/>
              <w:jc w:val="center"/>
              <w:rPr>
                <w:rFonts w:ascii="Arial" w:eastAsiaTheme="minorEastAsia" w:hAnsi="Arial" w:cs="Arial"/>
                <w:sz w:val="16"/>
                <w:szCs w:val="16"/>
              </w:rPr>
            </w:pPr>
          </w:p>
        </w:tc>
        <w:tc>
          <w:tcPr>
            <w:tcW w:w="1132" w:type="dxa"/>
            <w:vAlign w:val="center"/>
          </w:tcPr>
          <w:p w14:paraId="765DA3FE" w14:textId="77777777" w:rsidR="00234DB4" w:rsidRPr="006635DA" w:rsidRDefault="00234DB4" w:rsidP="00D65B43">
            <w:pPr>
              <w:ind w:right="-1"/>
              <w:jc w:val="center"/>
              <w:rPr>
                <w:rFonts w:ascii="Arial" w:eastAsiaTheme="minorEastAsia" w:hAnsi="Arial" w:cs="Arial"/>
                <w:sz w:val="16"/>
                <w:szCs w:val="16"/>
              </w:rPr>
            </w:pPr>
          </w:p>
        </w:tc>
        <w:tc>
          <w:tcPr>
            <w:tcW w:w="1417" w:type="dxa"/>
            <w:vAlign w:val="center"/>
          </w:tcPr>
          <w:p w14:paraId="01693DF7" w14:textId="77777777" w:rsidR="00234DB4" w:rsidRPr="006635DA" w:rsidRDefault="00234DB4" w:rsidP="00D65B43">
            <w:pPr>
              <w:ind w:right="-1"/>
              <w:jc w:val="center"/>
              <w:rPr>
                <w:rFonts w:ascii="Arial" w:eastAsiaTheme="minorEastAsia" w:hAnsi="Arial" w:cs="Arial"/>
                <w:sz w:val="16"/>
                <w:szCs w:val="16"/>
              </w:rPr>
            </w:pPr>
          </w:p>
        </w:tc>
      </w:tr>
      <w:tr w:rsidR="00234DB4" w14:paraId="7401A482" w14:textId="77777777" w:rsidTr="00234DB4">
        <w:tc>
          <w:tcPr>
            <w:tcW w:w="600" w:type="dxa"/>
            <w:vAlign w:val="center"/>
          </w:tcPr>
          <w:p w14:paraId="2C5A358D" w14:textId="77777777" w:rsidR="00234DB4" w:rsidRPr="006635DA" w:rsidRDefault="00234DB4" w:rsidP="00D65B43">
            <w:pPr>
              <w:ind w:right="-1"/>
              <w:jc w:val="center"/>
              <w:rPr>
                <w:rFonts w:ascii="Arial" w:eastAsiaTheme="minorEastAsia" w:hAnsi="Arial" w:cs="Arial"/>
                <w:sz w:val="16"/>
                <w:szCs w:val="16"/>
              </w:rPr>
            </w:pPr>
          </w:p>
        </w:tc>
        <w:tc>
          <w:tcPr>
            <w:tcW w:w="3077" w:type="dxa"/>
            <w:vAlign w:val="center"/>
          </w:tcPr>
          <w:p w14:paraId="1BC532B3" w14:textId="77777777" w:rsidR="00234DB4" w:rsidRPr="006635DA" w:rsidRDefault="00234DB4" w:rsidP="00D65B43">
            <w:pPr>
              <w:ind w:right="-1"/>
              <w:jc w:val="center"/>
              <w:rPr>
                <w:rFonts w:ascii="Arial" w:eastAsiaTheme="minorEastAsia" w:hAnsi="Arial" w:cs="Arial"/>
                <w:sz w:val="16"/>
                <w:szCs w:val="16"/>
              </w:rPr>
            </w:pPr>
          </w:p>
        </w:tc>
        <w:tc>
          <w:tcPr>
            <w:tcW w:w="1133" w:type="dxa"/>
            <w:vAlign w:val="center"/>
          </w:tcPr>
          <w:p w14:paraId="7736B3A6" w14:textId="77777777" w:rsidR="00234DB4" w:rsidRPr="006635DA" w:rsidRDefault="00234DB4" w:rsidP="00D65B43">
            <w:pPr>
              <w:ind w:right="-1"/>
              <w:jc w:val="center"/>
              <w:rPr>
                <w:rFonts w:ascii="Arial" w:eastAsiaTheme="minorEastAsia" w:hAnsi="Arial" w:cs="Arial"/>
                <w:sz w:val="16"/>
                <w:szCs w:val="16"/>
              </w:rPr>
            </w:pPr>
          </w:p>
        </w:tc>
        <w:tc>
          <w:tcPr>
            <w:tcW w:w="1283" w:type="dxa"/>
            <w:vAlign w:val="center"/>
          </w:tcPr>
          <w:p w14:paraId="0896D11B" w14:textId="77777777" w:rsidR="00234DB4" w:rsidRPr="006635DA" w:rsidRDefault="00234DB4" w:rsidP="00D65B43">
            <w:pPr>
              <w:ind w:right="-1"/>
              <w:jc w:val="center"/>
              <w:rPr>
                <w:rFonts w:ascii="Arial" w:eastAsiaTheme="minorEastAsia" w:hAnsi="Arial" w:cs="Arial"/>
                <w:sz w:val="16"/>
                <w:szCs w:val="16"/>
              </w:rPr>
            </w:pPr>
          </w:p>
        </w:tc>
        <w:tc>
          <w:tcPr>
            <w:tcW w:w="1132" w:type="dxa"/>
            <w:vAlign w:val="center"/>
          </w:tcPr>
          <w:p w14:paraId="1CE0BE92" w14:textId="77777777" w:rsidR="00234DB4" w:rsidRPr="006635DA" w:rsidRDefault="00234DB4" w:rsidP="00D65B43">
            <w:pPr>
              <w:ind w:right="-1"/>
              <w:jc w:val="center"/>
              <w:rPr>
                <w:rFonts w:ascii="Arial" w:eastAsiaTheme="minorEastAsia" w:hAnsi="Arial" w:cs="Arial"/>
                <w:sz w:val="16"/>
                <w:szCs w:val="16"/>
              </w:rPr>
            </w:pPr>
          </w:p>
        </w:tc>
        <w:tc>
          <w:tcPr>
            <w:tcW w:w="1417" w:type="dxa"/>
            <w:vAlign w:val="center"/>
          </w:tcPr>
          <w:p w14:paraId="74FB9EA2" w14:textId="77777777" w:rsidR="00234DB4" w:rsidRPr="006635DA" w:rsidRDefault="00234DB4" w:rsidP="00D65B43">
            <w:pPr>
              <w:ind w:right="-1"/>
              <w:jc w:val="center"/>
              <w:rPr>
                <w:rFonts w:ascii="Arial" w:eastAsiaTheme="minorEastAsia" w:hAnsi="Arial" w:cs="Arial"/>
                <w:sz w:val="16"/>
                <w:szCs w:val="16"/>
              </w:rPr>
            </w:pPr>
          </w:p>
        </w:tc>
      </w:tr>
      <w:tr w:rsidR="00234DB4" w14:paraId="07E7DAF5" w14:textId="77777777" w:rsidTr="00234DB4">
        <w:tc>
          <w:tcPr>
            <w:tcW w:w="600" w:type="dxa"/>
            <w:vAlign w:val="center"/>
          </w:tcPr>
          <w:p w14:paraId="7E111293" w14:textId="77777777" w:rsidR="00234DB4" w:rsidRPr="006635DA" w:rsidRDefault="00234DB4" w:rsidP="00D65B43">
            <w:pPr>
              <w:ind w:right="-1"/>
              <w:jc w:val="center"/>
              <w:rPr>
                <w:rFonts w:ascii="Arial" w:eastAsiaTheme="minorEastAsia" w:hAnsi="Arial" w:cs="Arial"/>
                <w:sz w:val="16"/>
                <w:szCs w:val="16"/>
              </w:rPr>
            </w:pPr>
          </w:p>
        </w:tc>
        <w:tc>
          <w:tcPr>
            <w:tcW w:w="3077" w:type="dxa"/>
            <w:vAlign w:val="center"/>
          </w:tcPr>
          <w:p w14:paraId="70027B46" w14:textId="77777777" w:rsidR="00234DB4" w:rsidRPr="006635DA" w:rsidRDefault="00234DB4" w:rsidP="00D65B43">
            <w:pPr>
              <w:ind w:right="-1"/>
              <w:jc w:val="center"/>
              <w:rPr>
                <w:rFonts w:ascii="Arial" w:eastAsiaTheme="minorEastAsia" w:hAnsi="Arial" w:cs="Arial"/>
                <w:sz w:val="16"/>
                <w:szCs w:val="16"/>
              </w:rPr>
            </w:pPr>
          </w:p>
        </w:tc>
        <w:tc>
          <w:tcPr>
            <w:tcW w:w="1133" w:type="dxa"/>
            <w:vAlign w:val="center"/>
          </w:tcPr>
          <w:p w14:paraId="2A401F99" w14:textId="77777777" w:rsidR="00234DB4" w:rsidRPr="006635DA" w:rsidRDefault="00234DB4" w:rsidP="00D65B43">
            <w:pPr>
              <w:ind w:right="-1"/>
              <w:jc w:val="center"/>
              <w:rPr>
                <w:rFonts w:ascii="Arial" w:eastAsiaTheme="minorEastAsia" w:hAnsi="Arial" w:cs="Arial"/>
                <w:sz w:val="16"/>
                <w:szCs w:val="16"/>
              </w:rPr>
            </w:pPr>
          </w:p>
        </w:tc>
        <w:tc>
          <w:tcPr>
            <w:tcW w:w="1283" w:type="dxa"/>
            <w:vAlign w:val="center"/>
          </w:tcPr>
          <w:p w14:paraId="7908EB19" w14:textId="77777777" w:rsidR="00234DB4" w:rsidRPr="006635DA" w:rsidRDefault="00234DB4" w:rsidP="00D65B43">
            <w:pPr>
              <w:ind w:right="-1"/>
              <w:jc w:val="center"/>
              <w:rPr>
                <w:rFonts w:ascii="Arial" w:eastAsiaTheme="minorEastAsia" w:hAnsi="Arial" w:cs="Arial"/>
                <w:sz w:val="16"/>
                <w:szCs w:val="16"/>
              </w:rPr>
            </w:pPr>
          </w:p>
        </w:tc>
        <w:tc>
          <w:tcPr>
            <w:tcW w:w="1132" w:type="dxa"/>
            <w:vAlign w:val="center"/>
          </w:tcPr>
          <w:p w14:paraId="663018F6" w14:textId="77777777" w:rsidR="00234DB4" w:rsidRPr="006635DA" w:rsidRDefault="00234DB4" w:rsidP="00D65B43">
            <w:pPr>
              <w:ind w:right="-1"/>
              <w:jc w:val="center"/>
              <w:rPr>
                <w:rFonts w:ascii="Arial" w:eastAsiaTheme="minorEastAsia" w:hAnsi="Arial" w:cs="Arial"/>
                <w:sz w:val="16"/>
                <w:szCs w:val="16"/>
              </w:rPr>
            </w:pPr>
          </w:p>
        </w:tc>
        <w:tc>
          <w:tcPr>
            <w:tcW w:w="1417" w:type="dxa"/>
            <w:vAlign w:val="center"/>
          </w:tcPr>
          <w:p w14:paraId="5E3A915F" w14:textId="77777777" w:rsidR="00234DB4" w:rsidRPr="006635DA" w:rsidRDefault="00234DB4" w:rsidP="00D65B43">
            <w:pPr>
              <w:ind w:right="-1"/>
              <w:jc w:val="center"/>
              <w:rPr>
                <w:rFonts w:ascii="Arial" w:eastAsiaTheme="minorEastAsia" w:hAnsi="Arial" w:cs="Arial"/>
                <w:sz w:val="16"/>
                <w:szCs w:val="16"/>
              </w:rPr>
            </w:pPr>
          </w:p>
        </w:tc>
      </w:tr>
      <w:tr w:rsidR="00234DB4" w14:paraId="7885C090" w14:textId="77777777" w:rsidTr="00234DB4">
        <w:trPr>
          <w:trHeight w:val="70"/>
        </w:trPr>
        <w:tc>
          <w:tcPr>
            <w:tcW w:w="600" w:type="dxa"/>
            <w:vAlign w:val="center"/>
          </w:tcPr>
          <w:p w14:paraId="64C79CA1" w14:textId="77777777" w:rsidR="00234DB4" w:rsidRPr="006635DA" w:rsidRDefault="00234DB4" w:rsidP="00D65B43">
            <w:pPr>
              <w:ind w:right="-1"/>
              <w:jc w:val="center"/>
              <w:rPr>
                <w:rFonts w:ascii="Arial" w:eastAsiaTheme="minorEastAsia" w:hAnsi="Arial" w:cs="Arial"/>
                <w:sz w:val="16"/>
                <w:szCs w:val="16"/>
              </w:rPr>
            </w:pPr>
          </w:p>
        </w:tc>
        <w:tc>
          <w:tcPr>
            <w:tcW w:w="3077" w:type="dxa"/>
            <w:vAlign w:val="center"/>
          </w:tcPr>
          <w:p w14:paraId="58D0AC18" w14:textId="77777777" w:rsidR="00234DB4" w:rsidRPr="006635DA" w:rsidRDefault="00234DB4" w:rsidP="00D65B43">
            <w:pPr>
              <w:ind w:right="-1"/>
              <w:jc w:val="center"/>
              <w:rPr>
                <w:rFonts w:ascii="Arial" w:eastAsiaTheme="minorEastAsia" w:hAnsi="Arial" w:cs="Arial"/>
                <w:sz w:val="16"/>
                <w:szCs w:val="16"/>
              </w:rPr>
            </w:pPr>
          </w:p>
        </w:tc>
        <w:tc>
          <w:tcPr>
            <w:tcW w:w="1133" w:type="dxa"/>
            <w:vAlign w:val="center"/>
          </w:tcPr>
          <w:p w14:paraId="58670C3A" w14:textId="77777777" w:rsidR="00234DB4" w:rsidRPr="006635DA" w:rsidRDefault="00234DB4" w:rsidP="00D65B43">
            <w:pPr>
              <w:ind w:right="-1"/>
              <w:jc w:val="center"/>
              <w:rPr>
                <w:rFonts w:ascii="Arial" w:eastAsiaTheme="minorEastAsia" w:hAnsi="Arial" w:cs="Arial"/>
                <w:sz w:val="16"/>
                <w:szCs w:val="16"/>
              </w:rPr>
            </w:pPr>
          </w:p>
        </w:tc>
        <w:tc>
          <w:tcPr>
            <w:tcW w:w="1283" w:type="dxa"/>
            <w:vAlign w:val="center"/>
          </w:tcPr>
          <w:p w14:paraId="044D0269" w14:textId="77777777" w:rsidR="00234DB4" w:rsidRPr="006635DA" w:rsidRDefault="00234DB4" w:rsidP="00D65B43">
            <w:pPr>
              <w:ind w:right="-1"/>
              <w:jc w:val="center"/>
              <w:rPr>
                <w:rFonts w:ascii="Arial" w:eastAsiaTheme="minorEastAsia" w:hAnsi="Arial" w:cs="Arial"/>
                <w:sz w:val="16"/>
                <w:szCs w:val="16"/>
              </w:rPr>
            </w:pPr>
          </w:p>
        </w:tc>
        <w:tc>
          <w:tcPr>
            <w:tcW w:w="1132" w:type="dxa"/>
            <w:vAlign w:val="center"/>
          </w:tcPr>
          <w:p w14:paraId="19623ADB" w14:textId="77777777" w:rsidR="00234DB4" w:rsidRPr="006635DA" w:rsidRDefault="00234DB4" w:rsidP="00D65B43">
            <w:pPr>
              <w:ind w:right="-1"/>
              <w:jc w:val="center"/>
              <w:rPr>
                <w:rFonts w:ascii="Arial" w:eastAsiaTheme="minorEastAsia" w:hAnsi="Arial" w:cs="Arial"/>
                <w:sz w:val="16"/>
                <w:szCs w:val="16"/>
              </w:rPr>
            </w:pPr>
          </w:p>
        </w:tc>
        <w:tc>
          <w:tcPr>
            <w:tcW w:w="1417" w:type="dxa"/>
            <w:vAlign w:val="center"/>
          </w:tcPr>
          <w:p w14:paraId="6878ACB0" w14:textId="77777777" w:rsidR="00234DB4" w:rsidRPr="006635DA" w:rsidRDefault="00234DB4" w:rsidP="00D65B43">
            <w:pPr>
              <w:ind w:right="-1"/>
              <w:jc w:val="center"/>
              <w:rPr>
                <w:rFonts w:ascii="Arial" w:eastAsiaTheme="minorEastAsia" w:hAnsi="Arial" w:cs="Arial"/>
                <w:sz w:val="16"/>
                <w:szCs w:val="16"/>
              </w:rPr>
            </w:pPr>
          </w:p>
        </w:tc>
      </w:tr>
    </w:tbl>
    <w:bookmarkEnd w:id="3"/>
    <w:p w14:paraId="781B4EE0" w14:textId="6D191B8E" w:rsidR="009E4BC3" w:rsidRPr="00533B4E" w:rsidRDefault="00C408C0" w:rsidP="00533B4E">
      <w:pPr>
        <w:spacing w:before="240" w:line="360" w:lineRule="auto"/>
        <w:jc w:val="both"/>
        <w:rPr>
          <w:rFonts w:ascii="Arial" w:eastAsiaTheme="minorEastAsia" w:hAnsi="Arial" w:cs="Arial"/>
          <w:sz w:val="22"/>
          <w:szCs w:val="22"/>
        </w:rPr>
      </w:pPr>
      <w:r w:rsidRPr="00533B4E">
        <w:rPr>
          <w:rFonts w:ascii="Arial" w:hAnsi="Arial" w:cs="Arial"/>
          <w:b/>
          <w:bCs/>
          <w:sz w:val="22"/>
          <w:szCs w:val="22"/>
        </w:rPr>
        <w:t>1.2</w:t>
      </w:r>
      <w:r w:rsidRPr="00533B4E">
        <w:rPr>
          <w:rFonts w:ascii="Arial" w:hAnsi="Arial" w:cs="Arial"/>
          <w:sz w:val="22"/>
          <w:szCs w:val="22"/>
        </w:rPr>
        <w:t xml:space="preserve"> </w:t>
      </w:r>
      <w:r w:rsidR="00533B4E" w:rsidRPr="00533B4E">
        <w:rPr>
          <w:rFonts w:ascii="Arial" w:eastAsiaTheme="minorEastAsia" w:hAnsi="Arial" w:cs="Arial"/>
          <w:sz w:val="22"/>
          <w:szCs w:val="22"/>
        </w:rPr>
        <w:t xml:space="preserve">O prazo de vigência da contratação é de </w:t>
      </w:r>
      <w:r w:rsidR="00533B4E" w:rsidRPr="00D61F12">
        <w:rPr>
          <w:rFonts w:ascii="Arial" w:eastAsiaTheme="minorEastAsia" w:hAnsi="Arial" w:cs="Arial"/>
          <w:color w:val="FF0000"/>
          <w:sz w:val="22"/>
          <w:szCs w:val="22"/>
        </w:rPr>
        <w:t xml:space="preserve">XX (por extenso) </w:t>
      </w:r>
      <w:r w:rsidR="00533B4E" w:rsidRPr="00B40D41">
        <w:rPr>
          <w:rFonts w:ascii="Arial" w:eastAsiaTheme="minorEastAsia" w:hAnsi="Arial" w:cs="Arial"/>
          <w:color w:val="FF0000"/>
          <w:sz w:val="22"/>
          <w:szCs w:val="22"/>
        </w:rPr>
        <w:t>meses/ano</w:t>
      </w:r>
      <w:r w:rsidR="00D61F12">
        <w:rPr>
          <w:rFonts w:ascii="Arial" w:eastAsiaTheme="minorEastAsia" w:hAnsi="Arial" w:cs="Arial"/>
          <w:color w:val="FF0000"/>
          <w:sz w:val="22"/>
          <w:szCs w:val="22"/>
        </w:rPr>
        <w:t xml:space="preserve">, </w:t>
      </w:r>
      <w:r w:rsidR="00533B4E" w:rsidRPr="00B40D41">
        <w:rPr>
          <w:rFonts w:ascii="Arial" w:eastAsiaTheme="minorEastAsia" w:hAnsi="Arial" w:cs="Arial"/>
          <w:sz w:val="22"/>
          <w:szCs w:val="22"/>
        </w:rPr>
        <w:t xml:space="preserve">contados do </w:t>
      </w:r>
      <w:r w:rsidR="00533B4E" w:rsidRPr="00D61F12">
        <w:rPr>
          <w:rFonts w:ascii="Arial" w:eastAsiaTheme="minorEastAsia" w:hAnsi="Arial" w:cs="Arial"/>
          <w:color w:val="FF0000"/>
          <w:sz w:val="22"/>
          <w:szCs w:val="22"/>
        </w:rPr>
        <w:t>XXXXXXXXXXXXX</w:t>
      </w:r>
      <w:r w:rsidR="00533B4E" w:rsidRPr="00533B4E">
        <w:rPr>
          <w:rFonts w:ascii="Arial" w:eastAsiaTheme="minorEastAsia" w:hAnsi="Arial" w:cs="Arial"/>
          <w:sz w:val="22"/>
          <w:szCs w:val="22"/>
        </w:rPr>
        <w:t>, prorrogável por até 10 anos, na forma dos artigos 106 e 107 da Lei n° 14.133, de 2021.</w:t>
      </w:r>
    </w:p>
    <w:p w14:paraId="0804BE2A" w14:textId="3C999A3A" w:rsidR="009E4BC3" w:rsidRDefault="00C408C0" w:rsidP="00C408C0">
      <w:pPr>
        <w:pStyle w:val="PargrafodaLista"/>
        <w:spacing w:line="360" w:lineRule="auto"/>
        <w:ind w:left="0"/>
        <w:jc w:val="both"/>
        <w:rPr>
          <w:rFonts w:ascii="Arial" w:hAnsi="Arial" w:cs="Arial"/>
        </w:rPr>
      </w:pPr>
      <w:r w:rsidRPr="00234DB4">
        <w:rPr>
          <w:rFonts w:ascii="Arial" w:hAnsi="Arial" w:cs="Arial"/>
          <w:b/>
          <w:bCs/>
        </w:rPr>
        <w:t>1.2.1</w:t>
      </w:r>
      <w:r w:rsidRPr="00234DB4">
        <w:rPr>
          <w:rFonts w:ascii="Arial" w:hAnsi="Arial" w:cs="Arial"/>
        </w:rPr>
        <w:t xml:space="preserve"> </w:t>
      </w:r>
      <w:r w:rsidR="009E4BC3" w:rsidRPr="00234DB4">
        <w:rPr>
          <w:rFonts w:ascii="Arial" w:hAnsi="Arial" w:cs="Arial"/>
        </w:rPr>
        <w:t xml:space="preserve">O serviço é enquadrado como continuado tendo em vista que </w:t>
      </w:r>
      <w:r w:rsidR="009E4BC3" w:rsidRPr="00D61F12">
        <w:rPr>
          <w:rFonts w:ascii="Arial" w:hAnsi="Arial" w:cs="Arial"/>
          <w:color w:val="FF0000"/>
        </w:rPr>
        <w:t>[...]</w:t>
      </w:r>
      <w:r w:rsidR="009E4BC3" w:rsidRPr="00234DB4">
        <w:rPr>
          <w:rFonts w:ascii="Arial" w:hAnsi="Arial" w:cs="Arial"/>
        </w:rPr>
        <w:t>, sendo a vigência plurianual mais vantajosa considerando</w:t>
      </w:r>
      <w:r w:rsidR="009E4BC3" w:rsidRPr="00D61F12">
        <w:rPr>
          <w:rFonts w:ascii="Arial" w:hAnsi="Arial" w:cs="Arial"/>
          <w:color w:val="FF0000"/>
        </w:rPr>
        <w:t xml:space="preserve"> [...]</w:t>
      </w:r>
      <w:r w:rsidR="00234DB4" w:rsidRPr="00D61F12">
        <w:rPr>
          <w:rFonts w:ascii="Arial" w:hAnsi="Arial" w:cs="Arial"/>
          <w:color w:val="FF0000"/>
        </w:rPr>
        <w:t>.</w:t>
      </w:r>
    </w:p>
    <w:p w14:paraId="3B6CCD3F" w14:textId="308D8209" w:rsidR="00234DB4" w:rsidRDefault="00C408C0" w:rsidP="00234DB4">
      <w:pPr>
        <w:pStyle w:val="PargrafodaLista"/>
        <w:spacing w:line="360" w:lineRule="auto"/>
        <w:ind w:left="0"/>
        <w:jc w:val="both"/>
        <w:rPr>
          <w:rFonts w:ascii="Arial" w:hAnsi="Arial" w:cs="Arial"/>
          <w:iCs/>
        </w:rPr>
      </w:pPr>
      <w:r w:rsidRPr="00234DB4">
        <w:rPr>
          <w:rFonts w:ascii="Arial" w:hAnsi="Arial" w:cs="Arial"/>
          <w:b/>
          <w:bCs/>
        </w:rPr>
        <w:t>1.3</w:t>
      </w:r>
      <w:r>
        <w:rPr>
          <w:rFonts w:ascii="Arial" w:hAnsi="Arial" w:cs="Arial"/>
        </w:rPr>
        <w:t xml:space="preserve"> </w:t>
      </w:r>
      <w:r w:rsidR="009E4BC3" w:rsidRPr="00136966">
        <w:rPr>
          <w:rFonts w:ascii="Arial" w:hAnsi="Arial" w:cs="Arial"/>
        </w:rPr>
        <w:t xml:space="preserve">O custo estimado total da contratação é de </w:t>
      </w:r>
      <w:r w:rsidR="009E4BC3" w:rsidRPr="00D61F12">
        <w:rPr>
          <w:rFonts w:ascii="Arial" w:hAnsi="Arial" w:cs="Arial"/>
          <w:b/>
          <w:bCs/>
          <w:color w:val="FF0000"/>
        </w:rPr>
        <w:t>R$</w:t>
      </w:r>
      <w:r w:rsidR="00234DB4" w:rsidRPr="00D61F12">
        <w:rPr>
          <w:rFonts w:ascii="Arial" w:hAnsi="Arial" w:cs="Arial"/>
          <w:b/>
          <w:bCs/>
          <w:color w:val="FF0000"/>
        </w:rPr>
        <w:t xml:space="preserve"> XXXXXX</w:t>
      </w:r>
      <w:r w:rsidR="009E4BC3" w:rsidRPr="00D61F12">
        <w:rPr>
          <w:rFonts w:ascii="Arial" w:hAnsi="Arial" w:cs="Arial"/>
          <w:b/>
          <w:bCs/>
          <w:color w:val="FF0000"/>
        </w:rPr>
        <w:t xml:space="preserve"> (por extenso)</w:t>
      </w:r>
      <w:r w:rsidR="009E4BC3" w:rsidRPr="00136966">
        <w:rPr>
          <w:rFonts w:ascii="Arial" w:hAnsi="Arial" w:cs="Arial"/>
        </w:rPr>
        <w:t>, conforme</w:t>
      </w:r>
      <w:r w:rsidR="009E4BC3" w:rsidRPr="00136966">
        <w:rPr>
          <w:rFonts w:ascii="Arial" w:hAnsi="Arial" w:cs="Arial"/>
          <w:iCs/>
        </w:rPr>
        <w:t xml:space="preserve"> custos unitários apostos</w:t>
      </w:r>
      <w:r w:rsidR="009E4BC3" w:rsidRPr="00136966">
        <w:rPr>
          <w:rFonts w:ascii="Arial" w:hAnsi="Arial" w:cs="Arial"/>
          <w:i/>
          <w:color w:val="FF0000"/>
        </w:rPr>
        <w:t xml:space="preserve"> </w:t>
      </w:r>
      <w:r w:rsidR="002230AF" w:rsidRPr="00136966">
        <w:rPr>
          <w:rFonts w:ascii="Arial" w:hAnsi="Arial" w:cs="Arial"/>
          <w:iCs/>
        </w:rPr>
        <w:t>na tabela acima</w:t>
      </w:r>
      <w:r w:rsidR="00E757FB">
        <w:rPr>
          <w:rFonts w:ascii="Arial" w:hAnsi="Arial" w:cs="Arial"/>
          <w:iCs/>
        </w:rPr>
        <w:t>.</w:t>
      </w:r>
    </w:p>
    <w:p w14:paraId="3FC266AA" w14:textId="77777777" w:rsidR="00234DB4" w:rsidRPr="00234DB4" w:rsidRDefault="00234DB4" w:rsidP="00234DB4">
      <w:pPr>
        <w:pStyle w:val="PargrafodaLista"/>
        <w:spacing w:after="240" w:line="360" w:lineRule="auto"/>
        <w:ind w:left="0"/>
        <w:jc w:val="both"/>
        <w:rPr>
          <w:rFonts w:ascii="Arial" w:hAnsi="Arial" w:cs="Arial"/>
          <w:iCs/>
          <w:sz w:val="12"/>
          <w:szCs w:val="12"/>
        </w:rPr>
      </w:pPr>
    </w:p>
    <w:p w14:paraId="1D6703ED" w14:textId="250EFC7D" w:rsidR="009E4BC3" w:rsidRPr="00C408C0" w:rsidRDefault="00C408C0" w:rsidP="00234DB4">
      <w:pPr>
        <w:pStyle w:val="PargrafodaLista"/>
        <w:spacing w:line="360" w:lineRule="auto"/>
        <w:ind w:left="0"/>
        <w:jc w:val="both"/>
        <w:rPr>
          <w:rFonts w:ascii="Arial" w:hAnsi="Arial" w:cs="Arial"/>
          <w:b/>
          <w:bCs/>
        </w:rPr>
      </w:pPr>
      <w:r w:rsidRPr="00C408C0">
        <w:rPr>
          <w:rFonts w:ascii="Arial" w:hAnsi="Arial" w:cs="Arial"/>
          <w:b/>
          <w:iCs/>
        </w:rPr>
        <w:lastRenderedPageBreak/>
        <w:t xml:space="preserve">2. </w:t>
      </w:r>
      <w:bookmarkStart w:id="4" w:name="_Hlk155353861"/>
      <w:r w:rsidR="009E4BC3" w:rsidRPr="00C408C0">
        <w:rPr>
          <w:rFonts w:ascii="Arial" w:hAnsi="Arial" w:cs="Arial"/>
          <w:b/>
          <w:bCs/>
        </w:rPr>
        <w:t xml:space="preserve">FUNDAMENTAÇÃO E DESCRIÇÃO DA NECESSIDADE DA CONTRATAÇÃO (art. 6º, inciso XXIII, alínea ‘b’ da Lei n. 14.133/2021). </w:t>
      </w:r>
    </w:p>
    <w:p w14:paraId="74D014F4" w14:textId="31D0519A" w:rsidR="00C408C0" w:rsidRPr="00D61F12" w:rsidRDefault="00C408C0" w:rsidP="00234DB4">
      <w:pPr>
        <w:pStyle w:val="PargrafodaLista"/>
        <w:spacing w:line="360" w:lineRule="auto"/>
        <w:ind w:left="0"/>
        <w:jc w:val="both"/>
        <w:rPr>
          <w:rFonts w:ascii="Arial" w:hAnsi="Arial" w:cs="Arial"/>
          <w:color w:val="FF0000"/>
        </w:rPr>
      </w:pPr>
      <w:r w:rsidRPr="00D61F12">
        <w:rPr>
          <w:rFonts w:ascii="Arial" w:hAnsi="Arial" w:cs="Arial"/>
          <w:b/>
          <w:color w:val="FF0000"/>
        </w:rPr>
        <w:t>2.1</w:t>
      </w:r>
      <w:r w:rsidRPr="00D61F12">
        <w:rPr>
          <w:rFonts w:ascii="Arial" w:hAnsi="Arial" w:cs="Arial"/>
          <w:bCs/>
          <w:color w:val="FF0000"/>
        </w:rPr>
        <w:t xml:space="preserve"> </w:t>
      </w:r>
      <w:r w:rsidR="00234DB4" w:rsidRPr="00D61F12">
        <w:rPr>
          <w:rFonts w:ascii="Arial" w:hAnsi="Arial" w:cs="Arial"/>
          <w:color w:val="FF0000"/>
        </w:rPr>
        <w:t>Este item pode ser preenchido com a</w:t>
      </w:r>
      <w:r w:rsidR="00234DB4" w:rsidRPr="00D61F12">
        <w:rPr>
          <w:rFonts w:ascii="Arial" w:hAnsi="Arial" w:cs="Arial"/>
          <w:b/>
          <w:bCs/>
          <w:color w:val="FF0000"/>
        </w:rPr>
        <w:t xml:space="preserve"> DESCRIÇÃO DA NECESSIDADE DA CONTRATAÇÃO </w:t>
      </w:r>
      <w:r w:rsidR="00234DB4" w:rsidRPr="00D61F12">
        <w:rPr>
          <w:rFonts w:ascii="Arial" w:hAnsi="Arial" w:cs="Arial"/>
          <w:color w:val="FF0000"/>
        </w:rPr>
        <w:t>do ETP na íntegra ou acrescentar alguma necessidade que possa surgir no momento da elaboração do Termo de Referência.</w:t>
      </w:r>
    </w:p>
    <w:p w14:paraId="0DFFF4DC" w14:textId="783CA7AD" w:rsidR="00533B4E" w:rsidRPr="00A61568" w:rsidRDefault="00533B4E" w:rsidP="00533B4E">
      <w:pPr>
        <w:spacing w:line="360" w:lineRule="auto"/>
        <w:ind w:firstLine="708"/>
        <w:jc w:val="both"/>
        <w:rPr>
          <w:rFonts w:ascii="Arial" w:eastAsiaTheme="minorEastAsia" w:hAnsi="Arial" w:cs="Arial"/>
          <w:color w:val="FF0000"/>
          <w:sz w:val="22"/>
          <w:szCs w:val="22"/>
          <w:highlight w:val="yellow"/>
        </w:rPr>
      </w:pPr>
      <w:r w:rsidRPr="00A61568">
        <w:rPr>
          <w:rFonts w:ascii="Arial" w:eastAsiaTheme="minorEastAsia" w:hAnsi="Arial" w:cs="Arial"/>
          <w:color w:val="FF0000"/>
          <w:sz w:val="22"/>
          <w:szCs w:val="22"/>
        </w:rPr>
        <w:t xml:space="preserve">I – </w:t>
      </w:r>
      <w:r w:rsidR="00C95B9B">
        <w:rPr>
          <w:rFonts w:ascii="Arial" w:eastAsiaTheme="minorEastAsia" w:hAnsi="Arial" w:cs="Arial"/>
          <w:color w:val="FF0000"/>
          <w:sz w:val="22"/>
          <w:szCs w:val="22"/>
        </w:rPr>
        <w:t xml:space="preserve">Descrição do item no PCA: </w:t>
      </w:r>
      <w:r w:rsidR="00C95B9B">
        <w:rPr>
          <w:rFonts w:ascii="Arial" w:eastAsiaTheme="minorEastAsia" w:hAnsi="Arial" w:cs="Arial"/>
          <w:color w:val="FF0000"/>
          <w:sz w:val="22"/>
          <w:szCs w:val="22"/>
          <w:highlight w:val="yellow"/>
        </w:rPr>
        <w:t>[...]</w:t>
      </w:r>
    </w:p>
    <w:p w14:paraId="2F61570B" w14:textId="77777777" w:rsidR="00533B4E" w:rsidRPr="00A61568" w:rsidRDefault="00533B4E" w:rsidP="00533B4E">
      <w:pPr>
        <w:spacing w:line="360" w:lineRule="auto"/>
        <w:ind w:firstLine="708"/>
        <w:jc w:val="both"/>
        <w:rPr>
          <w:rFonts w:ascii="Arial" w:eastAsiaTheme="minorEastAsia" w:hAnsi="Arial" w:cs="Arial"/>
          <w:color w:val="FF0000"/>
          <w:sz w:val="22"/>
          <w:szCs w:val="22"/>
        </w:rPr>
      </w:pPr>
      <w:r w:rsidRPr="00A61568">
        <w:rPr>
          <w:rFonts w:ascii="Arial" w:eastAsiaTheme="minorEastAsia" w:hAnsi="Arial" w:cs="Arial"/>
          <w:color w:val="FF0000"/>
          <w:sz w:val="22"/>
          <w:szCs w:val="22"/>
        </w:rPr>
        <w:t>II – Link da publicação do PCA no site do Município</w:t>
      </w:r>
      <w:r>
        <w:rPr>
          <w:rFonts w:ascii="Arial" w:eastAsiaTheme="minorEastAsia" w:hAnsi="Arial" w:cs="Arial"/>
          <w:color w:val="FF0000"/>
          <w:sz w:val="22"/>
          <w:szCs w:val="22"/>
        </w:rPr>
        <w:t xml:space="preserve">: </w:t>
      </w:r>
      <w:r w:rsidRPr="00A61568">
        <w:rPr>
          <w:rFonts w:ascii="Arial" w:eastAsiaTheme="minorEastAsia" w:hAnsi="Arial" w:cs="Arial"/>
          <w:color w:val="FF0000"/>
          <w:sz w:val="22"/>
          <w:szCs w:val="22"/>
          <w:highlight w:val="yellow"/>
        </w:rPr>
        <w:t>[...]</w:t>
      </w:r>
    </w:p>
    <w:p w14:paraId="33B48927" w14:textId="04B206B4" w:rsidR="00920EF3" w:rsidRPr="00D33656" w:rsidRDefault="00920EF3" w:rsidP="00D33656">
      <w:pPr>
        <w:spacing w:line="360" w:lineRule="auto"/>
        <w:jc w:val="center"/>
        <w:rPr>
          <w:rFonts w:ascii="Arial" w:eastAsiaTheme="minorEastAsia" w:hAnsi="Arial" w:cs="Arial"/>
          <w:b/>
          <w:i/>
          <w:iCs/>
          <w:color w:val="FF0000"/>
          <w:sz w:val="22"/>
          <w:szCs w:val="22"/>
          <w:u w:val="single"/>
        </w:rPr>
      </w:pPr>
      <w:r w:rsidRPr="00112C01">
        <w:rPr>
          <w:rFonts w:ascii="Arial" w:eastAsiaTheme="minorEastAsia" w:hAnsi="Arial" w:cs="Arial"/>
          <w:b/>
          <w:i/>
          <w:iCs/>
          <w:color w:val="FF0000"/>
          <w:sz w:val="22"/>
          <w:szCs w:val="22"/>
          <w:u w:val="single"/>
        </w:rPr>
        <w:t>OU</w:t>
      </w:r>
    </w:p>
    <w:p w14:paraId="0509E2B3" w14:textId="7AD1ED9A" w:rsidR="00234DB4" w:rsidRPr="00D61F12" w:rsidRDefault="00920EF3" w:rsidP="00D61F12">
      <w:pPr>
        <w:spacing w:after="240" w:line="360" w:lineRule="auto"/>
        <w:rPr>
          <w:rFonts w:ascii="Arial" w:eastAsiaTheme="minorEastAsia" w:hAnsi="Arial" w:cs="Arial"/>
          <w:color w:val="FF0000"/>
          <w:sz w:val="22"/>
          <w:szCs w:val="22"/>
        </w:rPr>
      </w:pPr>
      <w:r w:rsidRPr="00D61F12">
        <w:rPr>
          <w:rFonts w:ascii="Arial" w:eastAsiaTheme="minorEastAsia" w:hAnsi="Arial" w:cs="Arial"/>
          <w:b/>
          <w:bCs/>
          <w:color w:val="FF0000"/>
          <w:sz w:val="22"/>
          <w:szCs w:val="22"/>
        </w:rPr>
        <w:t>2.2</w:t>
      </w:r>
      <w:r w:rsidRPr="00D61F12">
        <w:rPr>
          <w:rFonts w:ascii="Arial" w:eastAsiaTheme="minorEastAsia" w:hAnsi="Arial" w:cs="Arial"/>
          <w:color w:val="FF0000"/>
          <w:sz w:val="22"/>
          <w:szCs w:val="22"/>
        </w:rPr>
        <w:t xml:space="preserve"> O objeto da contratação </w:t>
      </w:r>
      <w:commentRangeStart w:id="5"/>
      <w:r w:rsidRPr="00D61F12">
        <w:rPr>
          <w:rFonts w:ascii="Arial" w:eastAsiaTheme="minorEastAsia" w:hAnsi="Arial" w:cs="Arial"/>
          <w:color w:val="FF0000"/>
          <w:sz w:val="22"/>
          <w:szCs w:val="22"/>
        </w:rPr>
        <w:t>não está previsto no Plano de Contrataç</w:t>
      </w:r>
      <w:r w:rsidR="00C91258">
        <w:rPr>
          <w:rFonts w:ascii="Arial" w:eastAsiaTheme="minorEastAsia" w:hAnsi="Arial" w:cs="Arial"/>
          <w:color w:val="FF0000"/>
          <w:sz w:val="22"/>
          <w:szCs w:val="22"/>
        </w:rPr>
        <w:t>ões</w:t>
      </w:r>
      <w:r w:rsidRPr="00D61F12">
        <w:rPr>
          <w:rFonts w:ascii="Arial" w:eastAsiaTheme="minorEastAsia" w:hAnsi="Arial" w:cs="Arial"/>
          <w:color w:val="FF0000"/>
          <w:sz w:val="22"/>
          <w:szCs w:val="22"/>
        </w:rPr>
        <w:t xml:space="preserve"> Anual 20</w:t>
      </w:r>
      <w:r w:rsidRPr="00D61F12">
        <w:rPr>
          <w:rFonts w:ascii="Arial" w:eastAsiaTheme="minorEastAsia" w:hAnsi="Arial" w:cs="Arial"/>
          <w:color w:val="FF0000"/>
          <w:sz w:val="22"/>
          <w:szCs w:val="22"/>
          <w:highlight w:val="yellow"/>
        </w:rPr>
        <w:t>XX</w:t>
      </w:r>
      <w:commentRangeEnd w:id="5"/>
      <w:r w:rsidR="00D61F12" w:rsidRPr="00D61F12">
        <w:rPr>
          <w:rStyle w:val="Refdecomentrio"/>
          <w:rFonts w:ascii="Arial" w:hAnsi="Arial"/>
          <w:lang w:val="x-none" w:eastAsia="x-none"/>
        </w:rPr>
        <w:commentReference w:id="5"/>
      </w:r>
      <w:r w:rsidRPr="00D61F12">
        <w:rPr>
          <w:rFonts w:ascii="Arial" w:eastAsiaTheme="minorEastAsia" w:hAnsi="Arial" w:cs="Arial"/>
          <w:color w:val="FF0000"/>
          <w:sz w:val="22"/>
          <w:szCs w:val="22"/>
        </w:rPr>
        <w:t>. [A pasta deverá apresentar uma justificativa resumida para a ausência de previsão.]</w:t>
      </w:r>
    </w:p>
    <w:p w14:paraId="21339C8C" w14:textId="2C84EE6B" w:rsidR="009E4BC3" w:rsidRPr="00C408C0" w:rsidRDefault="00C408C0" w:rsidP="00C408C0">
      <w:pPr>
        <w:pStyle w:val="PargrafodaLista"/>
        <w:spacing w:line="360" w:lineRule="auto"/>
        <w:ind w:left="0"/>
        <w:jc w:val="both"/>
        <w:rPr>
          <w:rFonts w:ascii="Arial" w:hAnsi="Arial" w:cs="Arial"/>
          <w:b/>
          <w:bCs/>
        </w:rPr>
      </w:pPr>
      <w:r w:rsidRPr="00C408C0">
        <w:rPr>
          <w:rFonts w:ascii="Arial" w:hAnsi="Arial" w:cs="Arial"/>
          <w:b/>
        </w:rPr>
        <w:t xml:space="preserve">3. </w:t>
      </w:r>
      <w:r w:rsidR="009E4BC3" w:rsidRPr="00C408C0">
        <w:rPr>
          <w:rFonts w:ascii="Arial" w:hAnsi="Arial" w:cs="Arial"/>
          <w:b/>
          <w:bCs/>
        </w:rPr>
        <w:t>DESCRIÇÃO DA SOLUÇÃO COMO UM TODO CONSIDERADO O CICLO DE VIDA DO OBJETO (art. 6º, inciso XXIII, alínea ‘c’)</w:t>
      </w:r>
    </w:p>
    <w:p w14:paraId="3DAE2FB7" w14:textId="2A314539" w:rsidR="00C408C0" w:rsidRPr="00D61F12" w:rsidRDefault="00C408C0" w:rsidP="00234DB4">
      <w:pPr>
        <w:pStyle w:val="PargrafodaLista"/>
        <w:spacing w:after="240" w:line="360" w:lineRule="auto"/>
        <w:ind w:left="0"/>
        <w:jc w:val="both"/>
        <w:rPr>
          <w:rFonts w:ascii="Arial" w:hAnsi="Arial" w:cs="Arial"/>
          <w:color w:val="FF0000"/>
        </w:rPr>
      </w:pPr>
      <w:r w:rsidRPr="00D61F12">
        <w:rPr>
          <w:rFonts w:ascii="Arial" w:hAnsi="Arial" w:cs="Arial"/>
          <w:b/>
          <w:color w:val="FF0000"/>
        </w:rPr>
        <w:t>3.1</w:t>
      </w:r>
      <w:r w:rsidRPr="00D61F12">
        <w:rPr>
          <w:rFonts w:ascii="Arial" w:hAnsi="Arial" w:cs="Arial"/>
          <w:bCs/>
          <w:color w:val="FF0000"/>
        </w:rPr>
        <w:t xml:space="preserve"> </w:t>
      </w:r>
      <w:r w:rsidR="00234DB4" w:rsidRPr="00D61F12">
        <w:rPr>
          <w:rFonts w:ascii="Arial" w:hAnsi="Arial" w:cs="Arial"/>
          <w:iCs/>
          <w:color w:val="FF0000"/>
        </w:rPr>
        <w:t xml:space="preserve">Este item pode ser preenchido com a </w:t>
      </w:r>
      <w:r w:rsidR="00234DB4" w:rsidRPr="00D61F12">
        <w:rPr>
          <w:rFonts w:ascii="Arial" w:hAnsi="Arial" w:cs="Arial"/>
          <w:b/>
          <w:iCs/>
          <w:color w:val="FF0000"/>
        </w:rPr>
        <w:t>DESCRIÇÃO DA SOLUÇÃO COMO UM TODO</w:t>
      </w:r>
      <w:r w:rsidR="00234DB4" w:rsidRPr="00D61F12">
        <w:rPr>
          <w:rFonts w:ascii="Arial" w:hAnsi="Arial" w:cs="Arial"/>
          <w:iCs/>
          <w:color w:val="FF0000"/>
        </w:rPr>
        <w:t xml:space="preserve"> do ETP e complementado com mais informações sobre o </w:t>
      </w:r>
      <w:r w:rsidR="00234DB4" w:rsidRPr="00D61F12">
        <w:rPr>
          <w:rFonts w:ascii="Arial" w:hAnsi="Arial" w:cs="Arial"/>
          <w:b/>
          <w:iCs/>
          <w:color w:val="FF0000"/>
        </w:rPr>
        <w:t>OBJETO</w:t>
      </w:r>
      <w:r w:rsidR="00234DB4" w:rsidRPr="00D61F12">
        <w:rPr>
          <w:rFonts w:ascii="Arial" w:hAnsi="Arial" w:cs="Arial"/>
          <w:iCs/>
          <w:color w:val="FF0000"/>
        </w:rPr>
        <w:t>.</w:t>
      </w:r>
    </w:p>
    <w:p w14:paraId="3F395A46" w14:textId="77777777" w:rsidR="00234DB4" w:rsidRPr="00234DB4" w:rsidRDefault="00234DB4" w:rsidP="00234DB4">
      <w:pPr>
        <w:pStyle w:val="PargrafodaLista"/>
        <w:spacing w:after="240" w:line="360" w:lineRule="auto"/>
        <w:ind w:left="0"/>
        <w:jc w:val="both"/>
        <w:rPr>
          <w:rFonts w:ascii="Arial" w:hAnsi="Arial" w:cs="Arial"/>
          <w:sz w:val="12"/>
          <w:szCs w:val="12"/>
        </w:rPr>
      </w:pPr>
    </w:p>
    <w:p w14:paraId="4C082824" w14:textId="77777777" w:rsidR="00D61F12" w:rsidRDefault="00D61F12" w:rsidP="00D61F12">
      <w:pPr>
        <w:pStyle w:val="PargrafodaLista"/>
        <w:spacing w:line="360" w:lineRule="auto"/>
        <w:ind w:left="0"/>
        <w:jc w:val="both"/>
        <w:rPr>
          <w:rFonts w:ascii="Arial" w:hAnsi="Arial" w:cs="Arial"/>
          <w:b/>
          <w:bCs/>
        </w:rPr>
      </w:pPr>
      <w:commentRangeStart w:id="7"/>
      <w:r>
        <w:rPr>
          <w:rFonts w:ascii="Arial" w:hAnsi="Arial" w:cs="Arial"/>
          <w:b/>
          <w:bCs/>
        </w:rPr>
        <w:t>4. REQUISITOS DA CONTRATAÇÃO (art. 6º, XXIII, alínea ‘d’ da Lei nº 14.133/21)</w:t>
      </w:r>
      <w:commentRangeEnd w:id="7"/>
      <w:r>
        <w:rPr>
          <w:rStyle w:val="Refdecomentrio"/>
          <w:rFonts w:ascii="Arial" w:eastAsia="Times New Roman" w:hAnsi="Arial" w:cs="Times New Roman"/>
          <w:lang w:val="x-none" w:eastAsia="x-none"/>
        </w:rPr>
        <w:commentReference w:id="7"/>
      </w:r>
    </w:p>
    <w:p w14:paraId="6E46388E" w14:textId="1BA91800" w:rsidR="009E4BC3" w:rsidRPr="00D61F12" w:rsidRDefault="00D61F12" w:rsidP="00D61F12">
      <w:pPr>
        <w:spacing w:line="360" w:lineRule="auto"/>
        <w:jc w:val="both"/>
        <w:rPr>
          <w:rFonts w:eastAsiaTheme="minorHAnsi"/>
          <w:sz w:val="22"/>
          <w:szCs w:val="22"/>
        </w:rPr>
      </w:pPr>
      <w:commentRangeStart w:id="8"/>
      <w:r w:rsidRPr="00D61F12">
        <w:rPr>
          <w:rFonts w:ascii="Arial" w:hAnsi="Arial" w:cs="Arial"/>
          <w:b/>
          <w:sz w:val="22"/>
          <w:szCs w:val="22"/>
        </w:rPr>
        <w:t>4.1</w:t>
      </w:r>
      <w:r w:rsidRPr="00D61F12">
        <w:rPr>
          <w:rFonts w:ascii="Arial" w:hAnsi="Arial" w:cs="Arial"/>
          <w:bCs/>
          <w:sz w:val="22"/>
          <w:szCs w:val="22"/>
        </w:rPr>
        <w:t xml:space="preserve"> </w:t>
      </w:r>
      <w:commentRangeEnd w:id="8"/>
      <w:r w:rsidRPr="00D61F12">
        <w:rPr>
          <w:rStyle w:val="Refdecomentrio"/>
          <w:rFonts w:ascii="Arial" w:hAnsi="Arial"/>
          <w:sz w:val="22"/>
          <w:szCs w:val="22"/>
          <w:lang w:val="x-none" w:eastAsia="x-none"/>
        </w:rPr>
        <w:commentReference w:id="8"/>
      </w:r>
      <w:r w:rsidRPr="00D61F12">
        <w:rPr>
          <w:rFonts w:eastAsiaTheme="minorHAnsi"/>
          <w:sz w:val="22"/>
          <w:szCs w:val="22"/>
        </w:rPr>
        <w:t xml:space="preserve"> </w:t>
      </w:r>
      <w:r w:rsidR="009E4BC3" w:rsidRPr="00D61F12">
        <w:rPr>
          <w:rFonts w:ascii="Arial" w:hAnsi="Arial" w:cs="Arial"/>
          <w:sz w:val="22"/>
          <w:szCs w:val="22"/>
        </w:rPr>
        <w:t>Além dos critérios de sustentabilidade eventualmente inseridos na descrição do objeto, devem ser atendidos os seguintes requisitos, que se baseiam no Guia Nacional de Contratações Sustentáveis:</w:t>
      </w:r>
    </w:p>
    <w:p w14:paraId="1CEB81A9" w14:textId="10751CFD" w:rsidR="00E119BC" w:rsidRPr="00D61F12" w:rsidRDefault="00C408C0" w:rsidP="00D61F12">
      <w:pPr>
        <w:pStyle w:val="PargrafodaLista"/>
        <w:spacing w:line="360" w:lineRule="auto"/>
        <w:ind w:left="0"/>
        <w:jc w:val="both"/>
        <w:rPr>
          <w:rFonts w:ascii="Arial" w:hAnsi="Arial" w:cs="Arial"/>
        </w:rPr>
      </w:pPr>
      <w:r w:rsidRPr="00D61F12">
        <w:rPr>
          <w:rFonts w:ascii="Arial" w:hAnsi="Arial" w:cs="Arial"/>
          <w:b/>
          <w:bCs/>
        </w:rPr>
        <w:t>4.1.1</w:t>
      </w:r>
      <w:r w:rsidRPr="00D61F12">
        <w:rPr>
          <w:rFonts w:ascii="Arial" w:hAnsi="Arial" w:cs="Arial"/>
        </w:rPr>
        <w:t xml:space="preserve"> </w:t>
      </w:r>
      <w:r w:rsidR="009E4BC3" w:rsidRPr="00D61F12">
        <w:rPr>
          <w:rFonts w:ascii="Arial" w:hAnsi="Arial" w:cs="Arial"/>
          <w:color w:val="FF0000"/>
        </w:rPr>
        <w:t>[...]</w:t>
      </w:r>
    </w:p>
    <w:p w14:paraId="2F86D47F" w14:textId="77777777" w:rsidR="00234DB4" w:rsidRPr="00002A38" w:rsidRDefault="00234DB4" w:rsidP="00234DB4">
      <w:pPr>
        <w:spacing w:before="240" w:line="360" w:lineRule="auto"/>
        <w:jc w:val="both"/>
        <w:rPr>
          <w:rFonts w:ascii="Arial" w:eastAsiaTheme="majorEastAsia" w:hAnsi="Arial" w:cs="Arial"/>
          <w:b/>
          <w:bCs/>
          <w:sz w:val="22"/>
          <w:szCs w:val="22"/>
        </w:rPr>
      </w:pPr>
      <w:bookmarkStart w:id="9" w:name="_Hlk201138169"/>
      <w:r w:rsidRPr="00002A38">
        <w:rPr>
          <w:rFonts w:ascii="Arial" w:eastAsiaTheme="majorEastAsia" w:hAnsi="Arial" w:cs="Arial"/>
          <w:b/>
          <w:bCs/>
          <w:sz w:val="22"/>
          <w:szCs w:val="22"/>
        </w:rPr>
        <w:t>Subcontratação</w:t>
      </w:r>
    </w:p>
    <w:p w14:paraId="6292D737" w14:textId="77777777" w:rsidR="00234DB4" w:rsidRPr="00D33656" w:rsidRDefault="00234DB4" w:rsidP="00234DB4">
      <w:pPr>
        <w:spacing w:after="240" w:line="360" w:lineRule="auto"/>
        <w:jc w:val="both"/>
        <w:rPr>
          <w:rFonts w:ascii="Arial" w:eastAsiaTheme="majorEastAsia" w:hAnsi="Arial" w:cs="Arial"/>
          <w:sz w:val="22"/>
          <w:szCs w:val="22"/>
        </w:rPr>
      </w:pPr>
      <w:r w:rsidRPr="00D33656">
        <w:rPr>
          <w:rFonts w:ascii="Arial" w:eastAsiaTheme="minorEastAsia" w:hAnsi="Arial" w:cs="Arial"/>
          <w:b/>
          <w:bCs/>
          <w:sz w:val="22"/>
          <w:szCs w:val="22"/>
        </w:rPr>
        <w:t>4.2</w:t>
      </w:r>
      <w:r w:rsidRPr="00D33656">
        <w:rPr>
          <w:rFonts w:ascii="Arial" w:eastAsiaTheme="minorEastAsia" w:hAnsi="Arial" w:cs="Arial"/>
          <w:sz w:val="22"/>
          <w:szCs w:val="22"/>
        </w:rPr>
        <w:t xml:space="preserve"> Não é admitida a subcontratação do objeto contratual.</w:t>
      </w:r>
    </w:p>
    <w:p w14:paraId="365732F8" w14:textId="77777777" w:rsidR="00234DB4" w:rsidRPr="00D61F12" w:rsidRDefault="00234DB4" w:rsidP="00D61F12">
      <w:pPr>
        <w:spacing w:line="360" w:lineRule="auto"/>
        <w:rPr>
          <w:rFonts w:ascii="Arial" w:eastAsiaTheme="majorEastAsia" w:hAnsi="Arial" w:cs="Arial"/>
          <w:b/>
          <w:bCs/>
          <w:sz w:val="22"/>
          <w:szCs w:val="22"/>
        </w:rPr>
      </w:pPr>
      <w:bookmarkStart w:id="10" w:name="_Hlk201138204"/>
      <w:bookmarkEnd w:id="9"/>
      <w:r w:rsidRPr="00D61F12">
        <w:rPr>
          <w:rFonts w:ascii="Arial" w:eastAsiaTheme="majorEastAsia" w:hAnsi="Arial" w:cs="Arial"/>
          <w:b/>
          <w:bCs/>
          <w:sz w:val="22"/>
          <w:szCs w:val="22"/>
        </w:rPr>
        <w:t>Garantia da contratação</w:t>
      </w:r>
    </w:p>
    <w:p w14:paraId="56DE95AC" w14:textId="66333449" w:rsidR="009E4BC3" w:rsidRPr="00D33656" w:rsidRDefault="00234DB4" w:rsidP="00234DB4">
      <w:pPr>
        <w:spacing w:line="360" w:lineRule="auto"/>
        <w:jc w:val="both"/>
        <w:rPr>
          <w:rFonts w:ascii="Arial" w:eastAsia="Arial" w:hAnsi="Arial" w:cs="Arial"/>
          <w:sz w:val="22"/>
          <w:szCs w:val="22"/>
        </w:rPr>
      </w:pPr>
      <w:r w:rsidRPr="00D33656">
        <w:rPr>
          <w:rFonts w:ascii="Arial" w:eastAsiaTheme="minorEastAsia" w:hAnsi="Arial" w:cs="Arial"/>
          <w:b/>
          <w:bCs/>
          <w:sz w:val="22"/>
          <w:szCs w:val="22"/>
        </w:rPr>
        <w:t>4.3</w:t>
      </w:r>
      <w:r w:rsidRPr="000A52DE">
        <w:rPr>
          <w:rFonts w:ascii="Arial" w:eastAsia="Arial" w:hAnsi="Arial" w:cs="Arial"/>
          <w:i/>
          <w:iCs/>
          <w:sz w:val="22"/>
          <w:szCs w:val="22"/>
        </w:rPr>
        <w:t xml:space="preserve"> </w:t>
      </w:r>
      <w:r w:rsidRPr="00D33656">
        <w:rPr>
          <w:rFonts w:ascii="Arial" w:eastAsia="Arial" w:hAnsi="Arial" w:cs="Arial"/>
          <w:sz w:val="22"/>
          <w:szCs w:val="22"/>
        </w:rPr>
        <w:t>Não será exigida garantia da contratação de que trata o art. 96 da Lei 14.133, de 2021</w:t>
      </w:r>
      <w:bookmarkEnd w:id="10"/>
      <w:r w:rsidR="009E4BC3" w:rsidRPr="00D33656">
        <w:rPr>
          <w:rFonts w:ascii="Arial" w:hAnsi="Arial" w:cs="Arial"/>
          <w:sz w:val="22"/>
          <w:szCs w:val="22"/>
        </w:rPr>
        <w:t>, pelas razões abaixo justificadas:</w:t>
      </w:r>
    </w:p>
    <w:p w14:paraId="1FCD2CF0" w14:textId="1B172CCF" w:rsidR="009E4BC3" w:rsidRPr="00136966" w:rsidRDefault="00B019D9" w:rsidP="00D61F12">
      <w:pPr>
        <w:pStyle w:val="PargrafodaLista"/>
        <w:spacing w:after="240" w:line="360" w:lineRule="auto"/>
        <w:ind w:left="0"/>
        <w:jc w:val="both"/>
        <w:rPr>
          <w:rFonts w:ascii="Arial" w:hAnsi="Arial" w:cs="Arial"/>
        </w:rPr>
      </w:pPr>
      <w:r w:rsidRPr="00234DB4">
        <w:rPr>
          <w:rFonts w:ascii="Arial" w:hAnsi="Arial" w:cs="Arial"/>
          <w:b/>
          <w:bCs/>
        </w:rPr>
        <w:t>4.3.1</w:t>
      </w:r>
      <w:r w:rsidR="00234DB4">
        <w:rPr>
          <w:rFonts w:ascii="Arial" w:hAnsi="Arial" w:cs="Arial"/>
        </w:rPr>
        <w:t xml:space="preserve"> </w:t>
      </w:r>
      <w:r w:rsidR="00234DB4" w:rsidRPr="00D61F12">
        <w:rPr>
          <w:rFonts w:ascii="Arial" w:hAnsi="Arial" w:cs="Arial"/>
          <w:color w:val="FF0000"/>
        </w:rPr>
        <w:t>[...]</w:t>
      </w:r>
    </w:p>
    <w:p w14:paraId="4B1C1751" w14:textId="77777777" w:rsidR="00D61F12" w:rsidRDefault="00D61F12" w:rsidP="00D61F12">
      <w:pPr>
        <w:spacing w:line="360" w:lineRule="auto"/>
        <w:jc w:val="both"/>
        <w:rPr>
          <w:rFonts w:ascii="Arial" w:hAnsi="Arial" w:cs="Arial"/>
          <w:b/>
          <w:bCs/>
          <w:sz w:val="22"/>
          <w:szCs w:val="22"/>
        </w:rPr>
      </w:pPr>
      <w:commentRangeStart w:id="11"/>
      <w:r>
        <w:rPr>
          <w:rFonts w:ascii="Arial" w:hAnsi="Arial" w:cs="Arial"/>
          <w:b/>
          <w:bCs/>
          <w:sz w:val="22"/>
          <w:szCs w:val="22"/>
        </w:rPr>
        <w:t>5. MODELO DE EXECUÇÃO CONTRATUAL (</w:t>
      </w:r>
      <w:proofErr w:type="spellStart"/>
      <w:r>
        <w:rPr>
          <w:rFonts w:ascii="Arial" w:hAnsi="Arial" w:cs="Arial"/>
          <w:b/>
          <w:bCs/>
          <w:sz w:val="22"/>
          <w:szCs w:val="22"/>
        </w:rPr>
        <w:t>arts</w:t>
      </w:r>
      <w:proofErr w:type="spellEnd"/>
      <w:r>
        <w:rPr>
          <w:rFonts w:ascii="Arial" w:hAnsi="Arial" w:cs="Arial"/>
          <w:b/>
          <w:bCs/>
          <w:sz w:val="22"/>
          <w:szCs w:val="22"/>
        </w:rPr>
        <w:t>. 6º, XXIII, alínea “e” da Lei nº 14.133/2021).</w:t>
      </w:r>
      <w:commentRangeEnd w:id="11"/>
      <w:r>
        <w:rPr>
          <w:rStyle w:val="Refdecomentrio"/>
          <w:rFonts w:ascii="Arial" w:hAnsi="Arial"/>
          <w:lang w:val="x-none" w:eastAsia="x-none"/>
        </w:rPr>
        <w:commentReference w:id="11"/>
      </w:r>
    </w:p>
    <w:p w14:paraId="42015793" w14:textId="77777777" w:rsidR="002707FB" w:rsidRPr="0095462B" w:rsidRDefault="002707FB" w:rsidP="00D61F12">
      <w:pPr>
        <w:pStyle w:val="Nivel2"/>
        <w:numPr>
          <w:ilvl w:val="0"/>
          <w:numId w:val="0"/>
        </w:numPr>
        <w:spacing w:before="0" w:after="0" w:line="360" w:lineRule="auto"/>
        <w:rPr>
          <w:rFonts w:eastAsia="Calibri" w:cs="Arial"/>
          <w:color w:val="auto"/>
          <w:sz w:val="22"/>
          <w:szCs w:val="22"/>
          <w:lang w:val="pt-BR" w:eastAsia="en-US"/>
        </w:rPr>
      </w:pPr>
      <w:r w:rsidRPr="00053869">
        <w:rPr>
          <w:rFonts w:cs="Arial"/>
          <w:b/>
          <w:bCs/>
          <w:color w:val="auto"/>
          <w:sz w:val="22"/>
          <w:szCs w:val="22"/>
          <w:lang w:val="pt-BR"/>
        </w:rPr>
        <w:t>5.1</w:t>
      </w:r>
      <w:r w:rsidRPr="0095462B">
        <w:rPr>
          <w:rFonts w:cs="Arial"/>
          <w:color w:val="auto"/>
          <w:sz w:val="22"/>
          <w:szCs w:val="22"/>
          <w:lang w:val="pt-BR"/>
        </w:rPr>
        <w:t xml:space="preserve"> </w:t>
      </w:r>
      <w:r w:rsidRPr="0095462B">
        <w:rPr>
          <w:rFonts w:eastAsia="Calibri" w:cs="Arial"/>
          <w:color w:val="auto"/>
          <w:sz w:val="22"/>
          <w:szCs w:val="22"/>
          <w:lang w:val="pt-BR" w:eastAsia="en-US"/>
        </w:rPr>
        <w:t xml:space="preserve">O prazo de execução dos serviços será de </w:t>
      </w:r>
      <w:r w:rsidRPr="00D61F12">
        <w:rPr>
          <w:rFonts w:eastAsia="Calibri" w:cs="Arial"/>
          <w:b/>
          <w:bCs/>
          <w:color w:val="FF0000"/>
          <w:sz w:val="22"/>
          <w:szCs w:val="22"/>
          <w:lang w:val="pt-BR" w:eastAsia="en-US"/>
        </w:rPr>
        <w:t>XX (por extenso)</w:t>
      </w:r>
      <w:r w:rsidRPr="00D61F12">
        <w:rPr>
          <w:rFonts w:eastAsia="Calibri" w:cs="Arial"/>
          <w:color w:val="FF0000"/>
          <w:sz w:val="22"/>
          <w:szCs w:val="22"/>
          <w:lang w:val="pt-BR" w:eastAsia="en-US"/>
        </w:rPr>
        <w:t xml:space="preserve"> dias/meses</w:t>
      </w:r>
      <w:r w:rsidRPr="0095462B">
        <w:rPr>
          <w:rFonts w:eastAsia="Calibri" w:cs="Arial"/>
          <w:color w:val="auto"/>
          <w:sz w:val="22"/>
          <w:szCs w:val="22"/>
          <w:lang w:val="pt-BR" w:eastAsia="en-US"/>
        </w:rPr>
        <w:t xml:space="preserve">, com início </w:t>
      </w:r>
      <w:r w:rsidRPr="00D61F12">
        <w:rPr>
          <w:rFonts w:eastAsia="Calibri" w:cs="Arial"/>
          <w:color w:val="FF0000"/>
          <w:sz w:val="22"/>
          <w:szCs w:val="22"/>
          <w:lang w:val="pt-BR" w:eastAsia="en-US"/>
        </w:rPr>
        <w:t>[indicar a data ou evento para o início dos serviços]</w:t>
      </w:r>
      <w:r w:rsidRPr="0095462B">
        <w:rPr>
          <w:rFonts w:eastAsia="Calibri" w:cs="Arial"/>
          <w:color w:val="auto"/>
          <w:sz w:val="22"/>
          <w:szCs w:val="22"/>
          <w:lang w:val="pt-BR" w:eastAsia="en-US"/>
        </w:rPr>
        <w:t>, na forma que se segue:</w:t>
      </w:r>
    </w:p>
    <w:p w14:paraId="48897B31" w14:textId="77777777" w:rsidR="002707FB" w:rsidRPr="00D33656" w:rsidRDefault="002707FB" w:rsidP="002707FB">
      <w:pPr>
        <w:pStyle w:val="Nivel2"/>
        <w:numPr>
          <w:ilvl w:val="0"/>
          <w:numId w:val="0"/>
        </w:numPr>
        <w:spacing w:before="0" w:after="0" w:line="360" w:lineRule="auto"/>
        <w:rPr>
          <w:rFonts w:cs="Arial"/>
          <w:color w:val="auto"/>
          <w:sz w:val="22"/>
          <w:szCs w:val="22"/>
        </w:rPr>
      </w:pPr>
      <w:r w:rsidRPr="00D33656">
        <w:rPr>
          <w:rFonts w:cs="Arial"/>
          <w:b/>
          <w:bCs/>
          <w:color w:val="auto"/>
          <w:sz w:val="22"/>
          <w:szCs w:val="22"/>
          <w:lang w:val="pt-BR"/>
        </w:rPr>
        <w:t>5.1.1</w:t>
      </w:r>
      <w:r w:rsidRPr="00D61F12">
        <w:rPr>
          <w:rFonts w:cs="Arial"/>
          <w:color w:val="FF0000"/>
          <w:sz w:val="22"/>
          <w:szCs w:val="22"/>
          <w:lang w:val="pt-BR"/>
        </w:rPr>
        <w:t xml:space="preserve"> [...]</w:t>
      </w:r>
    </w:p>
    <w:p w14:paraId="5D47EA01" w14:textId="77777777" w:rsidR="002707FB" w:rsidRPr="00D33656" w:rsidRDefault="002707FB" w:rsidP="002707FB">
      <w:pPr>
        <w:pStyle w:val="Nivel2"/>
        <w:numPr>
          <w:ilvl w:val="0"/>
          <w:numId w:val="0"/>
        </w:numPr>
        <w:spacing w:before="0" w:after="0" w:line="360" w:lineRule="auto"/>
        <w:rPr>
          <w:rFonts w:cs="Arial"/>
          <w:color w:val="auto"/>
          <w:sz w:val="22"/>
          <w:szCs w:val="22"/>
        </w:rPr>
      </w:pPr>
      <w:r w:rsidRPr="00D33656">
        <w:rPr>
          <w:rFonts w:cs="Arial"/>
          <w:b/>
          <w:bCs/>
          <w:color w:val="auto"/>
          <w:sz w:val="22"/>
          <w:szCs w:val="22"/>
          <w:lang w:val="pt-BR"/>
        </w:rPr>
        <w:t>5.1.2</w:t>
      </w:r>
      <w:r w:rsidRPr="00D33656">
        <w:rPr>
          <w:rFonts w:cs="Arial"/>
          <w:color w:val="auto"/>
          <w:sz w:val="22"/>
          <w:szCs w:val="22"/>
          <w:lang w:val="pt-BR"/>
        </w:rPr>
        <w:t xml:space="preserve"> </w:t>
      </w:r>
      <w:r w:rsidRPr="00D61F12">
        <w:rPr>
          <w:rFonts w:cs="Arial"/>
          <w:color w:val="FF0000"/>
          <w:sz w:val="22"/>
          <w:szCs w:val="22"/>
          <w:lang w:val="pt-BR"/>
        </w:rPr>
        <w:t>[...]</w:t>
      </w:r>
    </w:p>
    <w:p w14:paraId="53513B18" w14:textId="1871CCD2" w:rsidR="0095462B" w:rsidRDefault="002707FB" w:rsidP="002707FB">
      <w:pPr>
        <w:pStyle w:val="Nivel2"/>
        <w:numPr>
          <w:ilvl w:val="0"/>
          <w:numId w:val="0"/>
        </w:numPr>
        <w:spacing w:before="0" w:line="360" w:lineRule="auto"/>
        <w:rPr>
          <w:rFonts w:eastAsia="Calibri" w:cs="Arial"/>
          <w:color w:val="auto"/>
          <w:sz w:val="22"/>
          <w:szCs w:val="22"/>
          <w:lang w:val="pt-BR" w:eastAsia="en-US"/>
        </w:rPr>
      </w:pPr>
      <w:r w:rsidRPr="00053869">
        <w:rPr>
          <w:rFonts w:cs="Arial"/>
          <w:b/>
          <w:color w:val="auto"/>
          <w:sz w:val="22"/>
          <w:szCs w:val="22"/>
          <w:lang w:val="pt-BR"/>
        </w:rPr>
        <w:lastRenderedPageBreak/>
        <w:t>5.2</w:t>
      </w:r>
      <w:r w:rsidRPr="0095462B">
        <w:rPr>
          <w:rFonts w:cs="Arial"/>
          <w:bCs/>
          <w:color w:val="auto"/>
          <w:sz w:val="22"/>
          <w:szCs w:val="22"/>
          <w:lang w:val="pt-BR"/>
        </w:rPr>
        <w:t xml:space="preserve"> </w:t>
      </w:r>
      <w:r w:rsidRPr="00136966">
        <w:rPr>
          <w:rFonts w:eastAsia="Calibri" w:cs="Arial"/>
          <w:color w:val="auto"/>
          <w:sz w:val="22"/>
          <w:szCs w:val="22"/>
          <w:lang w:val="pt-BR" w:eastAsia="en-US"/>
        </w:rPr>
        <w:t xml:space="preserve">Os serviços serão prestados no seguinte endereço </w:t>
      </w:r>
      <w:r w:rsidRPr="00D61F12">
        <w:rPr>
          <w:rFonts w:eastAsia="Calibri" w:cs="Arial"/>
          <w:color w:val="FF0000"/>
          <w:sz w:val="22"/>
          <w:szCs w:val="22"/>
          <w:lang w:val="pt-BR" w:eastAsia="en-US"/>
        </w:rPr>
        <w:t>[...].</w:t>
      </w:r>
    </w:p>
    <w:p w14:paraId="332DE031" w14:textId="77777777" w:rsidR="00D61F12" w:rsidRDefault="00D61F12" w:rsidP="00D61F12">
      <w:pPr>
        <w:pStyle w:val="Nivel2"/>
        <w:numPr>
          <w:ilvl w:val="0"/>
          <w:numId w:val="0"/>
        </w:numPr>
        <w:spacing w:before="0" w:after="0" w:line="360" w:lineRule="auto"/>
        <w:rPr>
          <w:rFonts w:cs="Arial"/>
          <w:b/>
          <w:sz w:val="22"/>
          <w:szCs w:val="22"/>
        </w:rPr>
      </w:pPr>
      <w:commentRangeStart w:id="12"/>
      <w:r>
        <w:rPr>
          <w:rFonts w:eastAsia="Calibri" w:cs="Arial"/>
          <w:b/>
          <w:color w:val="auto"/>
          <w:sz w:val="22"/>
          <w:szCs w:val="22"/>
          <w:lang w:val="pt-BR" w:eastAsia="en-US"/>
        </w:rPr>
        <w:t xml:space="preserve">6. </w:t>
      </w:r>
      <w:r>
        <w:rPr>
          <w:rFonts w:cs="Arial"/>
          <w:b/>
          <w:sz w:val="22"/>
          <w:szCs w:val="22"/>
        </w:rPr>
        <w:t>INFORMAÇÕES RELEVANTES PARA O DIMENSIONAMENTO DA PROPOSTA</w:t>
      </w:r>
      <w:commentRangeEnd w:id="12"/>
      <w:r>
        <w:rPr>
          <w:rStyle w:val="Refdecomentrio"/>
          <w:rFonts w:eastAsia="Times New Roman"/>
        </w:rPr>
        <w:commentReference w:id="12"/>
      </w:r>
    </w:p>
    <w:p w14:paraId="6C2AFF70" w14:textId="77777777" w:rsidR="002707FB" w:rsidRPr="003F6DCC" w:rsidRDefault="002707FB" w:rsidP="002707FB">
      <w:pPr>
        <w:pStyle w:val="Nivel2"/>
        <w:numPr>
          <w:ilvl w:val="0"/>
          <w:numId w:val="0"/>
        </w:numPr>
        <w:spacing w:before="0" w:after="0" w:line="360" w:lineRule="auto"/>
        <w:rPr>
          <w:rFonts w:cs="Arial"/>
          <w:bCs/>
          <w:sz w:val="22"/>
          <w:szCs w:val="22"/>
        </w:rPr>
      </w:pPr>
      <w:r w:rsidRPr="00053869">
        <w:rPr>
          <w:rFonts w:cs="Arial"/>
          <w:b/>
          <w:sz w:val="22"/>
          <w:szCs w:val="22"/>
          <w:lang w:val="pt-BR"/>
        </w:rPr>
        <w:t>6.1</w:t>
      </w:r>
      <w:r w:rsidRPr="003F6DCC">
        <w:rPr>
          <w:rFonts w:cs="Arial"/>
          <w:bCs/>
          <w:sz w:val="22"/>
          <w:szCs w:val="22"/>
          <w:lang w:val="pt-BR"/>
        </w:rPr>
        <w:t xml:space="preserve"> </w:t>
      </w:r>
      <w:r w:rsidRPr="003F6DCC">
        <w:rPr>
          <w:rFonts w:cs="Arial"/>
          <w:bCs/>
          <w:sz w:val="22"/>
          <w:szCs w:val="22"/>
        </w:rPr>
        <w:t>A demanda do órgão tem como base as seguintes características:</w:t>
      </w:r>
    </w:p>
    <w:p w14:paraId="48965902" w14:textId="77777777" w:rsidR="002707FB" w:rsidRPr="003F6DCC" w:rsidRDefault="002707FB" w:rsidP="002707FB">
      <w:pPr>
        <w:pStyle w:val="Nivel2"/>
        <w:numPr>
          <w:ilvl w:val="0"/>
          <w:numId w:val="0"/>
        </w:numPr>
        <w:spacing w:before="0" w:after="0" w:line="360" w:lineRule="auto"/>
        <w:rPr>
          <w:rFonts w:cs="Arial"/>
          <w:bCs/>
          <w:sz w:val="22"/>
          <w:szCs w:val="22"/>
        </w:rPr>
      </w:pPr>
      <w:r w:rsidRPr="00053869">
        <w:rPr>
          <w:rFonts w:cs="Arial"/>
          <w:b/>
          <w:sz w:val="22"/>
          <w:szCs w:val="22"/>
          <w:lang w:val="pt-BR"/>
        </w:rPr>
        <w:t>6.1.1</w:t>
      </w:r>
      <w:r>
        <w:rPr>
          <w:rFonts w:cs="Arial"/>
          <w:bCs/>
          <w:sz w:val="22"/>
          <w:szCs w:val="22"/>
          <w:lang w:val="pt-BR"/>
        </w:rPr>
        <w:t xml:space="preserve"> </w:t>
      </w:r>
      <w:r w:rsidRPr="00D61F12">
        <w:rPr>
          <w:rFonts w:cs="Arial"/>
          <w:bCs/>
          <w:color w:val="FF0000"/>
          <w:sz w:val="22"/>
          <w:szCs w:val="22"/>
          <w:lang w:val="pt-BR"/>
        </w:rPr>
        <w:t>[...]</w:t>
      </w:r>
    </w:p>
    <w:p w14:paraId="4AE17C2A" w14:textId="77777777" w:rsidR="002707FB" w:rsidRPr="00053869" w:rsidRDefault="002707FB" w:rsidP="002707FB">
      <w:pPr>
        <w:pStyle w:val="Nivel2"/>
        <w:numPr>
          <w:ilvl w:val="0"/>
          <w:numId w:val="0"/>
        </w:numPr>
        <w:spacing w:before="0" w:after="0" w:line="360" w:lineRule="auto"/>
        <w:rPr>
          <w:rFonts w:cs="Arial"/>
          <w:bCs/>
          <w:sz w:val="22"/>
          <w:szCs w:val="22"/>
          <w:lang w:val="pt-BR"/>
        </w:rPr>
      </w:pPr>
      <w:r w:rsidRPr="00053869">
        <w:rPr>
          <w:rFonts w:cs="Arial"/>
          <w:b/>
          <w:sz w:val="22"/>
          <w:szCs w:val="22"/>
          <w:lang w:val="pt-BR"/>
        </w:rPr>
        <w:t>6.1.2</w:t>
      </w:r>
      <w:r w:rsidRPr="003F6DCC">
        <w:rPr>
          <w:rFonts w:cs="Arial"/>
          <w:bCs/>
          <w:sz w:val="22"/>
          <w:szCs w:val="22"/>
          <w:lang w:val="pt-BR"/>
        </w:rPr>
        <w:t xml:space="preserve"> </w:t>
      </w:r>
      <w:r w:rsidRPr="00D61F12">
        <w:rPr>
          <w:rFonts w:cs="Arial"/>
          <w:bCs/>
          <w:color w:val="FF0000"/>
          <w:sz w:val="22"/>
          <w:szCs w:val="22"/>
          <w:lang w:val="pt-BR"/>
        </w:rPr>
        <w:t>[...]</w:t>
      </w:r>
    </w:p>
    <w:p w14:paraId="47653A50" w14:textId="77777777" w:rsidR="002707FB" w:rsidRPr="003F6DCC" w:rsidRDefault="002707FB" w:rsidP="00D61F12">
      <w:pPr>
        <w:pStyle w:val="Nivel2"/>
        <w:numPr>
          <w:ilvl w:val="0"/>
          <w:numId w:val="0"/>
        </w:numPr>
        <w:spacing w:before="0" w:line="360" w:lineRule="auto"/>
        <w:rPr>
          <w:rFonts w:cs="Arial"/>
          <w:bCs/>
          <w:sz w:val="22"/>
          <w:szCs w:val="22"/>
        </w:rPr>
      </w:pPr>
      <w:r w:rsidRPr="00053869">
        <w:rPr>
          <w:rFonts w:cs="Arial"/>
          <w:b/>
          <w:sz w:val="22"/>
          <w:szCs w:val="22"/>
          <w:lang w:val="pt-BR"/>
        </w:rPr>
        <w:t>6.1.3</w:t>
      </w:r>
      <w:r>
        <w:rPr>
          <w:rFonts w:cs="Arial"/>
          <w:b/>
          <w:sz w:val="22"/>
          <w:szCs w:val="22"/>
          <w:lang w:val="pt-BR"/>
        </w:rPr>
        <w:t xml:space="preserve"> </w:t>
      </w:r>
      <w:r w:rsidRPr="00D61F12">
        <w:rPr>
          <w:rFonts w:cs="Arial"/>
          <w:bCs/>
          <w:color w:val="FF0000"/>
          <w:sz w:val="22"/>
          <w:szCs w:val="22"/>
          <w:lang w:val="pt-BR"/>
        </w:rPr>
        <w:t>[...]</w:t>
      </w:r>
    </w:p>
    <w:p w14:paraId="1AAEC229" w14:textId="0A3E5FE6" w:rsidR="009E4BC3" w:rsidRPr="00D61F12" w:rsidRDefault="00A2139E" w:rsidP="00D61F12">
      <w:pPr>
        <w:spacing w:line="360" w:lineRule="auto"/>
        <w:jc w:val="both"/>
        <w:rPr>
          <w:rFonts w:ascii="Arial" w:hAnsi="Arial" w:cs="Arial"/>
          <w:b/>
          <w:bCs/>
          <w:sz w:val="22"/>
          <w:szCs w:val="22"/>
        </w:rPr>
      </w:pPr>
      <w:r w:rsidRPr="00D61F12">
        <w:rPr>
          <w:rFonts w:ascii="Arial" w:hAnsi="Arial" w:cs="Arial"/>
          <w:b/>
          <w:bCs/>
          <w:sz w:val="22"/>
          <w:szCs w:val="22"/>
        </w:rPr>
        <w:t xml:space="preserve">7. </w:t>
      </w:r>
      <w:r w:rsidR="009E4BC3" w:rsidRPr="00D61F12">
        <w:rPr>
          <w:rFonts w:ascii="Arial" w:hAnsi="Arial" w:cs="Arial"/>
          <w:b/>
          <w:bCs/>
          <w:sz w:val="22"/>
          <w:szCs w:val="22"/>
        </w:rPr>
        <w:t>MODELO DE GESTÃO DO CONTRATO (art. 6º, XXIII, alínea “f” da Lei nº 14.133/21)</w:t>
      </w:r>
    </w:p>
    <w:p w14:paraId="15F1C290" w14:textId="4156A5CD" w:rsidR="00A2139E" w:rsidRPr="00D61F12" w:rsidRDefault="00A2139E" w:rsidP="00D61F12">
      <w:pPr>
        <w:spacing w:line="360" w:lineRule="auto"/>
        <w:jc w:val="both"/>
        <w:rPr>
          <w:rFonts w:ascii="Arial" w:hAnsi="Arial" w:cs="Arial"/>
          <w:b/>
          <w:bCs/>
          <w:sz w:val="22"/>
          <w:szCs w:val="22"/>
        </w:rPr>
      </w:pPr>
      <w:r w:rsidRPr="00D61F12">
        <w:rPr>
          <w:rFonts w:ascii="Arial" w:hAnsi="Arial" w:cs="Arial"/>
          <w:b/>
          <w:bCs/>
          <w:sz w:val="22"/>
          <w:szCs w:val="22"/>
        </w:rPr>
        <w:t>Rotinas de Fiscalização Contratual</w:t>
      </w:r>
    </w:p>
    <w:p w14:paraId="11B2DBC6" w14:textId="4F4DCE68" w:rsidR="009E4BC3" w:rsidRDefault="00A2139E" w:rsidP="00A2139E">
      <w:pPr>
        <w:spacing w:line="360" w:lineRule="auto"/>
        <w:jc w:val="both"/>
        <w:rPr>
          <w:rFonts w:ascii="Arial" w:hAnsi="Arial" w:cs="Arial"/>
          <w:sz w:val="22"/>
          <w:szCs w:val="22"/>
        </w:rPr>
      </w:pPr>
      <w:r w:rsidRPr="002707FB">
        <w:rPr>
          <w:rFonts w:ascii="Arial" w:hAnsi="Arial" w:cs="Arial"/>
          <w:b/>
          <w:bCs/>
          <w:sz w:val="22"/>
          <w:szCs w:val="22"/>
        </w:rPr>
        <w:t>7.1</w:t>
      </w:r>
      <w:r>
        <w:rPr>
          <w:rFonts w:ascii="Arial" w:hAnsi="Arial" w:cs="Arial"/>
          <w:sz w:val="22"/>
          <w:szCs w:val="22"/>
        </w:rPr>
        <w:t xml:space="preserve"> </w:t>
      </w:r>
      <w:r w:rsidR="009E4BC3" w:rsidRPr="00136966">
        <w:rPr>
          <w:rFonts w:ascii="Arial" w:hAnsi="Arial" w:cs="Arial"/>
          <w:sz w:val="22"/>
          <w:szCs w:val="22"/>
        </w:rPr>
        <w:t xml:space="preserve">O contrato deverá ser executado fielmente pelas partes, de acordo com as cláusulas avençadas e as normas da Lei nº 14.133, de 2021, e cada parte responderá pelas consequências de sua inexecução total ou parcial (Lei nº 14.133/2021, art. 115, </w:t>
      </w:r>
      <w:r w:rsidR="009E4BC3" w:rsidRPr="00136966">
        <w:rPr>
          <w:rFonts w:ascii="Arial" w:hAnsi="Arial" w:cs="Arial"/>
          <w:i/>
          <w:iCs/>
          <w:sz w:val="22"/>
          <w:szCs w:val="22"/>
        </w:rPr>
        <w:t>caput</w:t>
      </w:r>
      <w:r w:rsidR="009E4BC3" w:rsidRPr="00136966">
        <w:rPr>
          <w:rFonts w:ascii="Arial" w:hAnsi="Arial" w:cs="Arial"/>
          <w:sz w:val="22"/>
          <w:szCs w:val="22"/>
        </w:rPr>
        <w:t>).</w:t>
      </w:r>
    </w:p>
    <w:p w14:paraId="15A5F9DF" w14:textId="601D9751" w:rsidR="009E4BC3" w:rsidRDefault="00A2139E" w:rsidP="00A2139E">
      <w:pPr>
        <w:spacing w:line="360" w:lineRule="auto"/>
        <w:jc w:val="both"/>
        <w:rPr>
          <w:rFonts w:ascii="Arial" w:hAnsi="Arial" w:cs="Arial"/>
          <w:sz w:val="22"/>
          <w:szCs w:val="22"/>
        </w:rPr>
      </w:pPr>
      <w:r w:rsidRPr="002707FB">
        <w:rPr>
          <w:rFonts w:ascii="Arial" w:hAnsi="Arial" w:cs="Arial"/>
          <w:b/>
          <w:bCs/>
          <w:sz w:val="22"/>
          <w:szCs w:val="22"/>
        </w:rPr>
        <w:t>7.2</w:t>
      </w:r>
      <w:bookmarkStart w:id="13" w:name="art115§1"/>
      <w:bookmarkStart w:id="14" w:name="art115§5"/>
      <w:bookmarkEnd w:id="13"/>
      <w:bookmarkEnd w:id="14"/>
      <w:r>
        <w:rPr>
          <w:rFonts w:ascii="Arial" w:hAnsi="Arial" w:cs="Arial"/>
          <w:sz w:val="22"/>
          <w:szCs w:val="22"/>
        </w:rPr>
        <w:t xml:space="preserve"> </w:t>
      </w:r>
      <w:r w:rsidR="009E4BC3" w:rsidRPr="00136966">
        <w:rPr>
          <w:rFonts w:ascii="Arial" w:hAnsi="Arial" w:cs="Arial"/>
          <w:sz w:val="22"/>
          <w:szCs w:val="22"/>
        </w:rPr>
        <w:t xml:space="preserve">Em caso de impedimento, ordem de paralisação ou suspensão do contrato, o cronograma de execução será prorrogado automaticamente pelo tempo correspondente, anotadas </w:t>
      </w:r>
      <w:r w:rsidR="00ED06A7" w:rsidRPr="00136966">
        <w:rPr>
          <w:rFonts w:ascii="Arial" w:hAnsi="Arial" w:cs="Arial"/>
          <w:sz w:val="22"/>
          <w:szCs w:val="22"/>
        </w:rPr>
        <w:t>tais circunstâncias mediantes</w:t>
      </w:r>
      <w:r w:rsidR="009E4BC3" w:rsidRPr="00136966">
        <w:rPr>
          <w:rFonts w:ascii="Arial" w:hAnsi="Arial" w:cs="Arial"/>
          <w:sz w:val="22"/>
          <w:szCs w:val="22"/>
        </w:rPr>
        <w:t xml:space="preserve"> simples apostila (Lei nº 14.133/2021, art. 115, §5º).</w:t>
      </w:r>
    </w:p>
    <w:p w14:paraId="1B6FA9AB" w14:textId="713FD630" w:rsidR="009E4BC3" w:rsidRDefault="00A2139E" w:rsidP="00A2139E">
      <w:pPr>
        <w:spacing w:line="360" w:lineRule="auto"/>
        <w:jc w:val="both"/>
        <w:rPr>
          <w:rFonts w:ascii="Arial" w:hAnsi="Arial" w:cs="Arial"/>
          <w:sz w:val="22"/>
          <w:szCs w:val="22"/>
        </w:rPr>
      </w:pPr>
      <w:r w:rsidRPr="002707FB">
        <w:rPr>
          <w:rFonts w:ascii="Arial" w:hAnsi="Arial" w:cs="Arial"/>
          <w:b/>
          <w:bCs/>
          <w:sz w:val="22"/>
          <w:szCs w:val="22"/>
        </w:rPr>
        <w:t>7.3</w:t>
      </w:r>
      <w:r>
        <w:rPr>
          <w:rFonts w:ascii="Arial" w:hAnsi="Arial" w:cs="Arial"/>
          <w:sz w:val="22"/>
          <w:szCs w:val="22"/>
        </w:rPr>
        <w:t xml:space="preserve"> </w:t>
      </w:r>
      <w:bookmarkStart w:id="15" w:name="art116"/>
      <w:bookmarkEnd w:id="15"/>
      <w:r w:rsidR="009E4BC3" w:rsidRPr="00136966">
        <w:rPr>
          <w:rFonts w:ascii="Arial" w:hAnsi="Arial" w:cs="Arial"/>
          <w:sz w:val="22"/>
          <w:szCs w:val="22"/>
        </w:rPr>
        <w:t>A execução do contrato deverá ser acompanhada e fiscalizada pelo(s) fiscal(</w:t>
      </w:r>
      <w:proofErr w:type="spellStart"/>
      <w:r w:rsidR="009E4BC3" w:rsidRPr="00136966">
        <w:rPr>
          <w:rFonts w:ascii="Arial" w:hAnsi="Arial" w:cs="Arial"/>
          <w:sz w:val="22"/>
          <w:szCs w:val="22"/>
        </w:rPr>
        <w:t>is</w:t>
      </w:r>
      <w:proofErr w:type="spellEnd"/>
      <w:r w:rsidR="009E4BC3" w:rsidRPr="00136966">
        <w:rPr>
          <w:rFonts w:ascii="Arial" w:hAnsi="Arial" w:cs="Arial"/>
          <w:sz w:val="22"/>
          <w:szCs w:val="22"/>
        </w:rPr>
        <w:t xml:space="preserve">) do contrato, ou pelos respectivos substitutos (Lei nº 14.133/2021, art. 117, </w:t>
      </w:r>
      <w:r w:rsidR="009E4BC3" w:rsidRPr="00136966">
        <w:rPr>
          <w:rFonts w:ascii="Arial" w:hAnsi="Arial" w:cs="Arial"/>
          <w:i/>
          <w:iCs/>
          <w:sz w:val="22"/>
          <w:szCs w:val="22"/>
        </w:rPr>
        <w:t>caput</w:t>
      </w:r>
      <w:r w:rsidR="009E4BC3" w:rsidRPr="00136966">
        <w:rPr>
          <w:rFonts w:ascii="Arial" w:hAnsi="Arial" w:cs="Arial"/>
          <w:sz w:val="22"/>
          <w:szCs w:val="22"/>
        </w:rPr>
        <w:t>).</w:t>
      </w:r>
    </w:p>
    <w:p w14:paraId="3D0012A8" w14:textId="2C7F3737" w:rsidR="009E4BC3" w:rsidRDefault="00A2139E" w:rsidP="00A2139E">
      <w:pPr>
        <w:spacing w:line="360" w:lineRule="auto"/>
        <w:jc w:val="both"/>
        <w:rPr>
          <w:rFonts w:ascii="Arial" w:hAnsi="Arial" w:cs="Arial"/>
          <w:sz w:val="22"/>
          <w:szCs w:val="22"/>
        </w:rPr>
      </w:pPr>
      <w:r w:rsidRPr="002707FB">
        <w:rPr>
          <w:rFonts w:ascii="Arial" w:hAnsi="Arial" w:cs="Arial"/>
          <w:b/>
          <w:bCs/>
          <w:sz w:val="22"/>
          <w:szCs w:val="22"/>
        </w:rPr>
        <w:t>7.3.1</w:t>
      </w:r>
      <w:r>
        <w:rPr>
          <w:rFonts w:ascii="Arial" w:hAnsi="Arial" w:cs="Arial"/>
          <w:sz w:val="22"/>
          <w:szCs w:val="22"/>
        </w:rPr>
        <w:t xml:space="preserve"> </w:t>
      </w:r>
      <w:r w:rsidR="009E4BC3" w:rsidRPr="00136966">
        <w:rPr>
          <w:rFonts w:ascii="Arial" w:hAnsi="Arial" w:cs="Arial"/>
          <w:sz w:val="22"/>
          <w:szCs w:val="22"/>
        </w:rPr>
        <w:t>O fiscal do contrato anotará em registro próprio todas as ocorrências relacionadas à execução do contrato, determinando o que for necessário para a regularização das faltas ou dos defeitos observados (Lei nº 14.133/2021, art. 117, §1º).</w:t>
      </w:r>
    </w:p>
    <w:p w14:paraId="46D8810F" w14:textId="3A263198" w:rsidR="009E4BC3" w:rsidRDefault="00A2139E" w:rsidP="00A2139E">
      <w:pPr>
        <w:spacing w:line="360" w:lineRule="auto"/>
        <w:jc w:val="both"/>
        <w:rPr>
          <w:rFonts w:ascii="Arial" w:hAnsi="Arial" w:cs="Arial"/>
          <w:sz w:val="22"/>
          <w:szCs w:val="22"/>
        </w:rPr>
      </w:pPr>
      <w:r w:rsidRPr="002707FB">
        <w:rPr>
          <w:rFonts w:ascii="Arial" w:hAnsi="Arial" w:cs="Arial"/>
          <w:b/>
          <w:bCs/>
          <w:sz w:val="22"/>
          <w:szCs w:val="22"/>
        </w:rPr>
        <w:t>7.3.2</w:t>
      </w:r>
      <w:r>
        <w:rPr>
          <w:rFonts w:ascii="Arial" w:hAnsi="Arial" w:cs="Arial"/>
          <w:sz w:val="22"/>
          <w:szCs w:val="22"/>
        </w:rPr>
        <w:t xml:space="preserve"> </w:t>
      </w:r>
      <w:bookmarkStart w:id="16" w:name="art117§2"/>
      <w:bookmarkEnd w:id="16"/>
      <w:r w:rsidR="009E4BC3" w:rsidRPr="00136966">
        <w:rPr>
          <w:rFonts w:ascii="Arial" w:hAnsi="Arial" w:cs="Arial"/>
          <w:sz w:val="22"/>
          <w:szCs w:val="22"/>
        </w:rPr>
        <w:t>O fiscal do contrato informará a seus superiores, em tempo hábil para a adoção das medidas convenientes, a situação que demandar decisão ou providência que ultrapasse sua competência (Lei nº 14.133/2021, art. 117, §2º).</w:t>
      </w:r>
    </w:p>
    <w:p w14:paraId="0D7D2D53" w14:textId="10764E11" w:rsidR="009E4BC3" w:rsidRPr="00D61F12" w:rsidRDefault="00D61F12" w:rsidP="00D61F12">
      <w:pPr>
        <w:spacing w:line="360" w:lineRule="auto"/>
        <w:jc w:val="both"/>
        <w:rPr>
          <w:rFonts w:eastAsiaTheme="minorHAnsi"/>
        </w:rPr>
      </w:pPr>
      <w:commentRangeStart w:id="17"/>
      <w:r>
        <w:rPr>
          <w:rFonts w:ascii="Arial" w:hAnsi="Arial" w:cs="Arial"/>
          <w:b/>
          <w:sz w:val="22"/>
          <w:szCs w:val="22"/>
        </w:rPr>
        <w:t>7.4</w:t>
      </w:r>
      <w:r>
        <w:rPr>
          <w:rFonts w:ascii="Arial" w:hAnsi="Arial" w:cs="Arial"/>
          <w:bCs/>
          <w:sz w:val="22"/>
          <w:szCs w:val="22"/>
        </w:rPr>
        <w:t xml:space="preserve"> </w:t>
      </w:r>
      <w:commentRangeEnd w:id="17"/>
      <w:r>
        <w:rPr>
          <w:rStyle w:val="Refdecomentrio"/>
          <w:rFonts w:ascii="Arial" w:hAnsi="Arial"/>
          <w:lang w:val="x-none" w:eastAsia="x-none"/>
        </w:rPr>
        <w:commentReference w:id="17"/>
      </w:r>
      <w:r>
        <w:rPr>
          <w:rFonts w:eastAsiaTheme="minorHAnsi"/>
        </w:rPr>
        <w:t xml:space="preserve"> </w:t>
      </w:r>
      <w:r w:rsidR="009E4BC3" w:rsidRPr="00136966">
        <w:rPr>
          <w:rFonts w:ascii="Arial" w:hAnsi="Arial" w:cs="Arial"/>
          <w:color w:val="000000"/>
          <w:sz w:val="22"/>
          <w:szCs w:val="22"/>
        </w:rPr>
        <w:t>O contratado deverá manter preposto aceito pela Administração no local da obra ou do serviço para representá-lo na execução do contrato. (Lei nº 14.133/2021, art. 118).</w:t>
      </w:r>
    </w:p>
    <w:p w14:paraId="19079DD7" w14:textId="31CBF156" w:rsidR="009E4BC3" w:rsidRDefault="00E637D9" w:rsidP="00D61F12">
      <w:pPr>
        <w:spacing w:line="360" w:lineRule="auto"/>
        <w:jc w:val="both"/>
        <w:rPr>
          <w:rFonts w:ascii="Arial" w:hAnsi="Arial" w:cs="Arial"/>
          <w:sz w:val="22"/>
          <w:szCs w:val="22"/>
        </w:rPr>
      </w:pPr>
      <w:r w:rsidRPr="002707FB">
        <w:rPr>
          <w:rFonts w:ascii="Arial" w:hAnsi="Arial" w:cs="Arial"/>
          <w:b/>
          <w:bCs/>
          <w:sz w:val="22"/>
          <w:szCs w:val="22"/>
        </w:rPr>
        <w:t>7.5</w:t>
      </w:r>
      <w:r>
        <w:rPr>
          <w:rFonts w:ascii="Arial" w:hAnsi="Arial" w:cs="Arial"/>
          <w:sz w:val="22"/>
          <w:szCs w:val="22"/>
        </w:rPr>
        <w:t xml:space="preserve"> </w:t>
      </w:r>
      <w:r w:rsidR="009E4BC3" w:rsidRPr="00136966">
        <w:rPr>
          <w:rFonts w:ascii="Arial" w:hAnsi="Arial" w:cs="Arial"/>
          <w:sz w:val="22"/>
          <w:szCs w:val="22"/>
        </w:rPr>
        <w:t>O contratado será obrigado a reparar, corrigir, remover, reconstruir ou substituir, a suas expensas, no total ou em parte, o objeto do contrato em que se verificarem vícios, defeitos ou incorreções resultantes de sua execução ou de materiais nela empregados (Lei nº 14.133/2021, art. 119).</w:t>
      </w:r>
    </w:p>
    <w:p w14:paraId="543F08A9" w14:textId="77F649A1" w:rsidR="009E4BC3" w:rsidRDefault="00E637D9" w:rsidP="00E637D9">
      <w:pPr>
        <w:spacing w:line="360" w:lineRule="auto"/>
        <w:jc w:val="both"/>
        <w:rPr>
          <w:rFonts w:ascii="Arial" w:hAnsi="Arial" w:cs="Arial"/>
          <w:sz w:val="22"/>
          <w:szCs w:val="22"/>
        </w:rPr>
      </w:pPr>
      <w:r w:rsidRPr="002707FB">
        <w:rPr>
          <w:rFonts w:ascii="Arial" w:hAnsi="Arial" w:cs="Arial"/>
          <w:b/>
          <w:bCs/>
          <w:sz w:val="22"/>
          <w:szCs w:val="22"/>
        </w:rPr>
        <w:t>7.6</w:t>
      </w:r>
      <w:r>
        <w:rPr>
          <w:rFonts w:ascii="Arial" w:hAnsi="Arial" w:cs="Arial"/>
          <w:sz w:val="22"/>
          <w:szCs w:val="22"/>
        </w:rPr>
        <w:t xml:space="preserve"> </w:t>
      </w:r>
      <w:bookmarkStart w:id="18" w:name="art120"/>
      <w:bookmarkEnd w:id="18"/>
      <w:r w:rsidR="009E4BC3" w:rsidRPr="00136966">
        <w:rPr>
          <w:rFonts w:ascii="Arial" w:hAnsi="Arial" w:cs="Arial"/>
          <w:sz w:val="22"/>
          <w:szCs w:val="22"/>
        </w:rPr>
        <w:t>O contratado será responsável pelos danos causados diretamente à Administração ou a terceiros em razão da execução do contrato, e não excluirá nem reduzirá essa responsabilidade a fiscalização ou o acompanhamento pelo contratante (Lei nº 14.133/2021, art. 120).</w:t>
      </w:r>
    </w:p>
    <w:p w14:paraId="113C2725" w14:textId="0F6234CC" w:rsidR="009E4BC3" w:rsidRPr="00136966" w:rsidRDefault="00E637D9" w:rsidP="00E637D9">
      <w:pPr>
        <w:spacing w:line="360" w:lineRule="auto"/>
        <w:jc w:val="both"/>
        <w:rPr>
          <w:rFonts w:ascii="Arial" w:hAnsi="Arial" w:cs="Arial"/>
          <w:sz w:val="22"/>
          <w:szCs w:val="22"/>
        </w:rPr>
      </w:pPr>
      <w:r w:rsidRPr="002707FB">
        <w:rPr>
          <w:rFonts w:ascii="Arial" w:hAnsi="Arial" w:cs="Arial"/>
          <w:b/>
          <w:bCs/>
          <w:sz w:val="22"/>
          <w:szCs w:val="22"/>
        </w:rPr>
        <w:lastRenderedPageBreak/>
        <w:t>7.7</w:t>
      </w:r>
      <w:r>
        <w:rPr>
          <w:rFonts w:ascii="Arial" w:hAnsi="Arial" w:cs="Arial"/>
          <w:sz w:val="22"/>
          <w:szCs w:val="22"/>
        </w:rPr>
        <w:t xml:space="preserve"> </w:t>
      </w:r>
      <w:bookmarkStart w:id="19" w:name="art121"/>
      <w:bookmarkEnd w:id="19"/>
      <w:r w:rsidR="009E4BC3" w:rsidRPr="00136966">
        <w:rPr>
          <w:rFonts w:ascii="Arial" w:hAnsi="Arial" w:cs="Arial"/>
          <w:sz w:val="22"/>
          <w:szCs w:val="22"/>
        </w:rPr>
        <w:t xml:space="preserve">Somente o contratado será responsável pelos encargos trabalhistas, previdenciários, fiscais e comerciais resultantes da execução do contrato (Lei nº 14.133/2021, art. 121, </w:t>
      </w:r>
      <w:r w:rsidR="009E4BC3" w:rsidRPr="00136966">
        <w:rPr>
          <w:rFonts w:ascii="Arial" w:hAnsi="Arial" w:cs="Arial"/>
          <w:i/>
          <w:iCs/>
          <w:sz w:val="22"/>
          <w:szCs w:val="22"/>
        </w:rPr>
        <w:t>caput</w:t>
      </w:r>
      <w:r w:rsidR="009E4BC3" w:rsidRPr="00136966">
        <w:rPr>
          <w:rFonts w:ascii="Arial" w:hAnsi="Arial" w:cs="Arial"/>
          <w:sz w:val="22"/>
          <w:szCs w:val="22"/>
        </w:rPr>
        <w:t>).</w:t>
      </w:r>
    </w:p>
    <w:p w14:paraId="4BB6718F" w14:textId="320AA727" w:rsidR="009E4BC3" w:rsidRDefault="00E637D9" w:rsidP="00E637D9">
      <w:pPr>
        <w:tabs>
          <w:tab w:val="left" w:pos="708"/>
        </w:tabs>
        <w:spacing w:line="360" w:lineRule="auto"/>
        <w:contextualSpacing/>
        <w:jc w:val="both"/>
        <w:rPr>
          <w:rFonts w:ascii="Arial" w:hAnsi="Arial" w:cs="Arial"/>
          <w:sz w:val="22"/>
          <w:szCs w:val="22"/>
        </w:rPr>
      </w:pPr>
      <w:bookmarkStart w:id="20" w:name="art121§1"/>
      <w:bookmarkEnd w:id="20"/>
      <w:r w:rsidRPr="002707FB">
        <w:rPr>
          <w:rFonts w:ascii="Arial" w:hAnsi="Arial" w:cs="Arial"/>
          <w:b/>
          <w:bCs/>
          <w:sz w:val="22"/>
          <w:szCs w:val="22"/>
        </w:rPr>
        <w:t>7.7.1</w:t>
      </w:r>
      <w:r>
        <w:rPr>
          <w:rFonts w:ascii="Arial" w:hAnsi="Arial" w:cs="Arial"/>
          <w:sz w:val="22"/>
          <w:szCs w:val="22"/>
        </w:rPr>
        <w:t xml:space="preserve"> </w:t>
      </w:r>
      <w:r w:rsidR="009E4BC3" w:rsidRPr="00136966">
        <w:rPr>
          <w:rFonts w:ascii="Arial" w:hAnsi="Arial" w:cs="Arial"/>
          <w:sz w:val="22"/>
          <w:szCs w:val="22"/>
        </w:rPr>
        <w:t>A inadimplência do contratado em relação aos encargos trabalhistas, fiscais e comerciais não transferirá à Administração a responsabilidade pelo seu pagamento e não poderá onerar o objeto do contrato (Lei nº 14.133/2021, art. 121, §1º).</w:t>
      </w:r>
    </w:p>
    <w:p w14:paraId="312F60DA" w14:textId="22A9B3E4" w:rsidR="009E4BC3" w:rsidRDefault="00E637D9" w:rsidP="00E637D9">
      <w:pPr>
        <w:tabs>
          <w:tab w:val="left" w:pos="708"/>
        </w:tabs>
        <w:spacing w:line="360" w:lineRule="auto"/>
        <w:contextualSpacing/>
        <w:jc w:val="both"/>
        <w:rPr>
          <w:rFonts w:ascii="Arial" w:hAnsi="Arial" w:cs="Arial"/>
          <w:color w:val="000000"/>
          <w:sz w:val="22"/>
          <w:szCs w:val="22"/>
        </w:rPr>
      </w:pPr>
      <w:r w:rsidRPr="002707FB">
        <w:rPr>
          <w:rFonts w:ascii="Arial" w:hAnsi="Arial" w:cs="Arial"/>
          <w:b/>
          <w:bCs/>
          <w:sz w:val="22"/>
          <w:szCs w:val="22"/>
        </w:rPr>
        <w:t xml:space="preserve">7.8 </w:t>
      </w:r>
      <w:bookmarkStart w:id="21" w:name="art122"/>
      <w:bookmarkStart w:id="22" w:name="art122§1"/>
      <w:bookmarkStart w:id="23" w:name="art122§2"/>
      <w:bookmarkStart w:id="24" w:name="art122§3"/>
      <w:bookmarkStart w:id="25" w:name="art123"/>
      <w:bookmarkEnd w:id="21"/>
      <w:bookmarkEnd w:id="22"/>
      <w:bookmarkEnd w:id="23"/>
      <w:bookmarkEnd w:id="24"/>
      <w:bookmarkEnd w:id="25"/>
      <w:r w:rsidR="009E4BC3" w:rsidRPr="00136966">
        <w:rPr>
          <w:rFonts w:ascii="Arial" w:hAnsi="Arial" w:cs="Arial"/>
          <w:color w:val="000000"/>
          <w:sz w:val="22"/>
          <w:szCs w:val="22"/>
        </w:rPr>
        <w:t>As comunicações entre o órgão ou entidade e a contratada devem ser realizadas por escrito sempre que o ato exigir tal formalidade, admitindo-se, o uso de mensagem eletrônica para esse fim</w:t>
      </w:r>
      <w:r w:rsidR="0077654A" w:rsidRPr="00136966">
        <w:rPr>
          <w:rFonts w:ascii="Arial" w:hAnsi="Arial" w:cs="Arial"/>
          <w:color w:val="000000"/>
          <w:sz w:val="22"/>
          <w:szCs w:val="22"/>
        </w:rPr>
        <w:t>.</w:t>
      </w:r>
    </w:p>
    <w:p w14:paraId="3AA3F2F0" w14:textId="72FB5F15" w:rsidR="00E456D9" w:rsidRDefault="00E637D9" w:rsidP="00E637D9">
      <w:pPr>
        <w:tabs>
          <w:tab w:val="left" w:pos="708"/>
        </w:tabs>
        <w:spacing w:line="360" w:lineRule="auto"/>
        <w:contextualSpacing/>
        <w:jc w:val="both"/>
        <w:rPr>
          <w:rFonts w:ascii="Arial" w:hAnsi="Arial" w:cs="Arial"/>
          <w:color w:val="000000"/>
          <w:sz w:val="22"/>
          <w:szCs w:val="22"/>
        </w:rPr>
      </w:pPr>
      <w:r w:rsidRPr="002707FB">
        <w:rPr>
          <w:rFonts w:ascii="Arial" w:hAnsi="Arial" w:cs="Arial"/>
          <w:b/>
          <w:bCs/>
          <w:color w:val="000000"/>
          <w:sz w:val="22"/>
          <w:szCs w:val="22"/>
        </w:rPr>
        <w:t>7.9</w:t>
      </w:r>
      <w:r>
        <w:rPr>
          <w:rFonts w:ascii="Arial" w:hAnsi="Arial" w:cs="Arial"/>
          <w:color w:val="000000"/>
          <w:sz w:val="22"/>
          <w:szCs w:val="22"/>
        </w:rPr>
        <w:t xml:space="preserve"> </w:t>
      </w:r>
      <w:r w:rsidR="009E4BC3" w:rsidRPr="00136966">
        <w:rPr>
          <w:rFonts w:ascii="Arial" w:hAnsi="Arial" w:cs="Arial"/>
          <w:color w:val="000000"/>
          <w:sz w:val="22"/>
          <w:szCs w:val="22"/>
        </w:rPr>
        <w:t xml:space="preserve">Serão exigidos </w:t>
      </w:r>
      <w:r w:rsidR="00437B11" w:rsidRPr="00136966">
        <w:rPr>
          <w:rFonts w:ascii="Arial" w:hAnsi="Arial" w:cs="Arial"/>
          <w:color w:val="000000"/>
          <w:sz w:val="22"/>
          <w:szCs w:val="22"/>
        </w:rPr>
        <w:t>d</w:t>
      </w:r>
      <w:r w:rsidR="009D0243">
        <w:rPr>
          <w:rFonts w:ascii="Arial" w:hAnsi="Arial" w:cs="Arial"/>
          <w:color w:val="000000"/>
          <w:sz w:val="22"/>
          <w:szCs w:val="22"/>
        </w:rPr>
        <w:t>a</w:t>
      </w:r>
      <w:r w:rsidR="00437B11" w:rsidRPr="00136966">
        <w:rPr>
          <w:rFonts w:ascii="Arial" w:hAnsi="Arial" w:cs="Arial"/>
          <w:color w:val="000000"/>
          <w:sz w:val="22"/>
          <w:szCs w:val="22"/>
        </w:rPr>
        <w:t xml:space="preserve"> contrata</w:t>
      </w:r>
      <w:r w:rsidR="00FB1CDF">
        <w:rPr>
          <w:rFonts w:ascii="Arial" w:hAnsi="Arial" w:cs="Arial"/>
          <w:color w:val="000000"/>
          <w:sz w:val="22"/>
          <w:szCs w:val="22"/>
        </w:rPr>
        <w:t>d</w:t>
      </w:r>
      <w:r w:rsidR="009D0243">
        <w:rPr>
          <w:rFonts w:ascii="Arial" w:hAnsi="Arial" w:cs="Arial"/>
          <w:color w:val="000000"/>
          <w:sz w:val="22"/>
          <w:szCs w:val="22"/>
        </w:rPr>
        <w:t>a</w:t>
      </w:r>
      <w:bookmarkStart w:id="26" w:name="_GoBack"/>
      <w:bookmarkEnd w:id="26"/>
      <w:r w:rsidR="00437B11" w:rsidRPr="00136966">
        <w:rPr>
          <w:rFonts w:ascii="Arial" w:hAnsi="Arial" w:cs="Arial"/>
          <w:color w:val="000000"/>
          <w:sz w:val="22"/>
          <w:szCs w:val="22"/>
        </w:rPr>
        <w:t xml:space="preserve"> </w:t>
      </w:r>
      <w:r w:rsidR="009E4BC3" w:rsidRPr="00136966">
        <w:rPr>
          <w:rFonts w:ascii="Arial" w:hAnsi="Arial" w:cs="Arial"/>
          <w:color w:val="000000"/>
          <w:sz w:val="22"/>
          <w:szCs w:val="22"/>
        </w:rPr>
        <w:t xml:space="preserve">a Certidão Negativa de Débito (CND) relativa a Créditos Tributários Federais e à Dívida Ativa </w:t>
      </w:r>
      <w:r w:rsidR="00C8755B" w:rsidRPr="00136966">
        <w:rPr>
          <w:rFonts w:ascii="Arial" w:hAnsi="Arial" w:cs="Arial"/>
          <w:color w:val="000000"/>
          <w:sz w:val="22"/>
          <w:szCs w:val="22"/>
        </w:rPr>
        <w:t>Municipal, Estadual e da</w:t>
      </w:r>
      <w:r w:rsidR="009E4BC3" w:rsidRPr="00136966">
        <w:rPr>
          <w:rFonts w:ascii="Arial" w:hAnsi="Arial" w:cs="Arial"/>
          <w:color w:val="000000"/>
          <w:sz w:val="22"/>
          <w:szCs w:val="22"/>
        </w:rPr>
        <w:t xml:space="preserve"> União, o Certificado de Regularidade do FGTS (CRF) e a Certidão Negativa de Débitos Trabalhistas (CNDT), </w:t>
      </w:r>
      <w:r w:rsidR="00413CB5" w:rsidRPr="00136966">
        <w:rPr>
          <w:rFonts w:ascii="Arial" w:hAnsi="Arial" w:cs="Arial"/>
          <w:color w:val="000000"/>
          <w:sz w:val="22"/>
          <w:szCs w:val="22"/>
        </w:rPr>
        <w:t>e demais que poderão ser solicitados pela contrata</w:t>
      </w:r>
      <w:r w:rsidR="00FB1CDF">
        <w:rPr>
          <w:rFonts w:ascii="Arial" w:hAnsi="Arial" w:cs="Arial"/>
          <w:color w:val="000000"/>
          <w:sz w:val="22"/>
          <w:szCs w:val="22"/>
        </w:rPr>
        <w:t>nte</w:t>
      </w:r>
      <w:r w:rsidR="009E4BC3" w:rsidRPr="00136966">
        <w:rPr>
          <w:rFonts w:ascii="Arial" w:hAnsi="Arial" w:cs="Arial"/>
          <w:color w:val="000000"/>
          <w:sz w:val="22"/>
          <w:szCs w:val="22"/>
        </w:rPr>
        <w:t>.</w:t>
      </w:r>
    </w:p>
    <w:p w14:paraId="3A632ACF" w14:textId="77777777" w:rsidR="002707FB" w:rsidRPr="002707FB" w:rsidRDefault="002707FB" w:rsidP="00E637D9">
      <w:pPr>
        <w:tabs>
          <w:tab w:val="left" w:pos="708"/>
        </w:tabs>
        <w:spacing w:line="360" w:lineRule="auto"/>
        <w:contextualSpacing/>
        <w:jc w:val="both"/>
        <w:rPr>
          <w:rFonts w:ascii="Arial" w:hAnsi="Arial" w:cs="Arial"/>
          <w:color w:val="000000"/>
          <w:sz w:val="12"/>
          <w:szCs w:val="12"/>
        </w:rPr>
      </w:pPr>
    </w:p>
    <w:p w14:paraId="534DB0E4" w14:textId="3331AAC9" w:rsidR="009E4BC3" w:rsidRPr="00136966" w:rsidRDefault="00E456D9" w:rsidP="00E456D9">
      <w:pPr>
        <w:tabs>
          <w:tab w:val="left" w:pos="708"/>
        </w:tabs>
        <w:spacing w:line="360" w:lineRule="auto"/>
        <w:contextualSpacing/>
        <w:jc w:val="both"/>
        <w:rPr>
          <w:rFonts w:ascii="Arial" w:hAnsi="Arial" w:cs="Arial"/>
          <w:b/>
          <w:bCs/>
          <w:sz w:val="22"/>
          <w:szCs w:val="22"/>
        </w:rPr>
      </w:pPr>
      <w:r w:rsidRPr="00E456D9">
        <w:rPr>
          <w:rFonts w:ascii="Arial" w:hAnsi="Arial" w:cs="Arial"/>
          <w:b/>
          <w:color w:val="000000"/>
          <w:sz w:val="22"/>
          <w:szCs w:val="22"/>
        </w:rPr>
        <w:t xml:space="preserve">8. </w:t>
      </w:r>
      <w:r w:rsidR="009E4BC3" w:rsidRPr="00136966">
        <w:rPr>
          <w:rFonts w:ascii="Arial" w:hAnsi="Arial" w:cs="Arial"/>
          <w:b/>
          <w:bCs/>
          <w:sz w:val="22"/>
          <w:szCs w:val="22"/>
        </w:rPr>
        <w:t>DO RECEBIMENTO</w:t>
      </w:r>
    </w:p>
    <w:p w14:paraId="09A52B94" w14:textId="338B3A37" w:rsidR="009E4BC3" w:rsidRDefault="00E456D9" w:rsidP="00E456D9">
      <w:pPr>
        <w:pStyle w:val="Nivel2"/>
        <w:numPr>
          <w:ilvl w:val="0"/>
          <w:numId w:val="0"/>
        </w:numPr>
        <w:spacing w:before="0" w:after="0" w:line="360" w:lineRule="auto"/>
        <w:rPr>
          <w:rFonts w:cs="Arial"/>
          <w:bCs/>
          <w:color w:val="auto"/>
          <w:sz w:val="22"/>
          <w:szCs w:val="22"/>
        </w:rPr>
      </w:pPr>
      <w:r w:rsidRPr="002707FB">
        <w:rPr>
          <w:rFonts w:cs="Arial"/>
          <w:b/>
          <w:color w:val="auto"/>
          <w:sz w:val="22"/>
          <w:szCs w:val="22"/>
          <w:lang w:val="pt-BR"/>
        </w:rPr>
        <w:t>8.1</w:t>
      </w:r>
      <w:r>
        <w:rPr>
          <w:rFonts w:cs="Arial"/>
          <w:bCs/>
          <w:color w:val="auto"/>
          <w:sz w:val="22"/>
          <w:szCs w:val="22"/>
          <w:lang w:val="pt-BR"/>
        </w:rPr>
        <w:t xml:space="preserve"> </w:t>
      </w:r>
      <w:r w:rsidR="009E4BC3" w:rsidRPr="00136966">
        <w:rPr>
          <w:rFonts w:cs="Arial"/>
          <w:bCs/>
          <w:color w:val="auto"/>
          <w:sz w:val="22"/>
          <w:szCs w:val="22"/>
        </w:rPr>
        <w:t xml:space="preserve">Os serviços serão recebidos provisoriamente, no prazo de </w:t>
      </w:r>
      <w:r w:rsidR="002707FB" w:rsidRPr="00D61F12">
        <w:rPr>
          <w:rFonts w:eastAsia="Calibri" w:cs="Arial"/>
          <w:b/>
          <w:bCs/>
          <w:color w:val="FF0000"/>
          <w:sz w:val="22"/>
          <w:szCs w:val="22"/>
          <w:lang w:val="pt-BR" w:eastAsia="en-US"/>
        </w:rPr>
        <w:t>XX (por extenso)</w:t>
      </w:r>
      <w:r w:rsidR="002707FB" w:rsidRPr="00D61F12">
        <w:rPr>
          <w:rFonts w:eastAsia="Calibri" w:cs="Arial"/>
          <w:color w:val="FF0000"/>
          <w:sz w:val="22"/>
          <w:szCs w:val="22"/>
          <w:lang w:val="pt-BR" w:eastAsia="en-US"/>
        </w:rPr>
        <w:t xml:space="preserve"> </w:t>
      </w:r>
      <w:r w:rsidR="009E4BC3" w:rsidRPr="00D61F12">
        <w:rPr>
          <w:rFonts w:cs="Arial"/>
          <w:b/>
          <w:color w:val="auto"/>
          <w:sz w:val="22"/>
          <w:szCs w:val="22"/>
        </w:rPr>
        <w:t>dias</w:t>
      </w:r>
      <w:r w:rsidR="009E4BC3" w:rsidRPr="00136966">
        <w:rPr>
          <w:rFonts w:cs="Arial"/>
          <w:bCs/>
          <w:color w:val="auto"/>
          <w:sz w:val="22"/>
          <w:szCs w:val="22"/>
        </w:rPr>
        <w:t xml:space="preserve">, contado do </w:t>
      </w:r>
      <w:r w:rsidR="009E4BC3" w:rsidRPr="00D61F12">
        <w:rPr>
          <w:rFonts w:cs="Arial"/>
          <w:bCs/>
          <w:color w:val="FF0000"/>
          <w:sz w:val="22"/>
          <w:szCs w:val="22"/>
        </w:rPr>
        <w:t>[inserir evento que faça iniciar prazo de contagem conforme nota explicativa abaixo</w:t>
      </w:r>
      <w:r w:rsidR="002707FB" w:rsidRPr="00D61F12">
        <w:rPr>
          <w:rFonts w:cs="Arial"/>
          <w:bCs/>
          <w:color w:val="FF0000"/>
          <w:sz w:val="22"/>
          <w:szCs w:val="22"/>
          <w:lang w:val="pt-BR"/>
        </w:rPr>
        <w:t>]</w:t>
      </w:r>
      <w:r w:rsidR="009E4BC3" w:rsidRPr="00136966">
        <w:rPr>
          <w:rFonts w:cs="Arial"/>
          <w:bCs/>
          <w:color w:val="auto"/>
          <w:sz w:val="22"/>
          <w:szCs w:val="22"/>
        </w:rPr>
        <w:t>, pelo(a) responsável pelo acompanhamento e fiscalização do contrato, mediante termo detalhado, quando verificado o cumprim</w:t>
      </w:r>
      <w:r w:rsidR="009E4BC3" w:rsidRPr="00136966">
        <w:rPr>
          <w:rFonts w:cs="Arial"/>
          <w:sz w:val="22"/>
          <w:szCs w:val="22"/>
        </w:rPr>
        <w:t>ento das exigências de caráter técnico</w:t>
      </w:r>
      <w:r w:rsidR="009E4BC3" w:rsidRPr="00136966">
        <w:rPr>
          <w:rFonts w:cs="Arial"/>
          <w:bCs/>
          <w:color w:val="auto"/>
          <w:sz w:val="22"/>
          <w:szCs w:val="22"/>
        </w:rPr>
        <w:t>.</w:t>
      </w:r>
    </w:p>
    <w:p w14:paraId="02232927" w14:textId="7F451908" w:rsidR="009E4BC3" w:rsidRDefault="00E456D9" w:rsidP="00E456D9">
      <w:pPr>
        <w:pStyle w:val="Nivel2"/>
        <w:numPr>
          <w:ilvl w:val="0"/>
          <w:numId w:val="0"/>
        </w:numPr>
        <w:spacing w:before="0" w:after="0" w:line="360" w:lineRule="auto"/>
        <w:rPr>
          <w:rFonts w:cs="Arial"/>
          <w:bCs/>
          <w:color w:val="auto"/>
          <w:sz w:val="22"/>
          <w:szCs w:val="22"/>
        </w:rPr>
      </w:pPr>
      <w:r w:rsidRPr="002707FB">
        <w:rPr>
          <w:rFonts w:cs="Arial"/>
          <w:b/>
          <w:color w:val="auto"/>
          <w:sz w:val="22"/>
          <w:szCs w:val="22"/>
          <w:lang w:val="pt-BR"/>
        </w:rPr>
        <w:t>8.2</w:t>
      </w:r>
      <w:r>
        <w:rPr>
          <w:rFonts w:cs="Arial"/>
          <w:bCs/>
          <w:color w:val="auto"/>
          <w:sz w:val="22"/>
          <w:szCs w:val="22"/>
          <w:lang w:val="pt-BR"/>
        </w:rPr>
        <w:t xml:space="preserve"> </w:t>
      </w:r>
      <w:r w:rsidR="009E4BC3" w:rsidRPr="00136966">
        <w:rPr>
          <w:rFonts w:cs="Arial"/>
          <w:bCs/>
          <w:color w:val="auto"/>
          <w:sz w:val="22"/>
          <w:szCs w:val="22"/>
        </w:rPr>
        <w:t xml:space="preserve">O contratante realizará inspeção minuciosa de todos os serviços executados, por meio </w:t>
      </w:r>
      <w:r w:rsidR="009F2708" w:rsidRPr="00136966">
        <w:rPr>
          <w:rFonts w:cs="Arial"/>
          <w:bCs/>
          <w:color w:val="auto"/>
          <w:sz w:val="22"/>
          <w:szCs w:val="22"/>
          <w:lang w:val="pt-BR"/>
        </w:rPr>
        <w:t>de seus servidores</w:t>
      </w:r>
      <w:r w:rsidR="009E4BC3" w:rsidRPr="00136966">
        <w:rPr>
          <w:rFonts w:cs="Arial"/>
          <w:bCs/>
          <w:color w:val="auto"/>
          <w:sz w:val="22"/>
          <w:szCs w:val="22"/>
        </w:rPr>
        <w:t xml:space="preserve"> encarregados pelo serviço</w:t>
      </w:r>
      <w:r w:rsidR="00CD6417" w:rsidRPr="00136966">
        <w:rPr>
          <w:rFonts w:cs="Arial"/>
          <w:bCs/>
          <w:color w:val="auto"/>
          <w:sz w:val="22"/>
          <w:szCs w:val="22"/>
          <w:lang w:val="pt-BR"/>
        </w:rPr>
        <w:t xml:space="preserve"> e pelos fiscais de contrato</w:t>
      </w:r>
      <w:r w:rsidR="009E4BC3" w:rsidRPr="00136966">
        <w:rPr>
          <w:rFonts w:cs="Arial"/>
          <w:bCs/>
          <w:color w:val="auto"/>
          <w:sz w:val="22"/>
          <w:szCs w:val="22"/>
        </w:rPr>
        <w:t>, com a finalidade de verificar a adequação dos serviços e constatar e relacionar os arremates, retoques e revisões finais que se fizerem necessários.</w:t>
      </w:r>
    </w:p>
    <w:p w14:paraId="19EE615C" w14:textId="18DE4BEF" w:rsidR="009E4BC3" w:rsidRDefault="00E456D9" w:rsidP="00E456D9">
      <w:pPr>
        <w:pStyle w:val="Nivel2"/>
        <w:numPr>
          <w:ilvl w:val="0"/>
          <w:numId w:val="0"/>
        </w:numPr>
        <w:spacing w:before="0" w:after="0" w:line="360" w:lineRule="auto"/>
        <w:rPr>
          <w:rFonts w:cs="Arial"/>
          <w:bCs/>
          <w:color w:val="auto"/>
          <w:sz w:val="22"/>
          <w:szCs w:val="22"/>
        </w:rPr>
      </w:pPr>
      <w:r w:rsidRPr="002707FB">
        <w:rPr>
          <w:rFonts w:cs="Arial"/>
          <w:b/>
          <w:color w:val="auto"/>
          <w:sz w:val="22"/>
          <w:szCs w:val="22"/>
          <w:lang w:val="pt-BR"/>
        </w:rPr>
        <w:t>8.3</w:t>
      </w:r>
      <w:r>
        <w:rPr>
          <w:rFonts w:cs="Arial"/>
          <w:bCs/>
          <w:color w:val="auto"/>
          <w:sz w:val="22"/>
          <w:szCs w:val="22"/>
          <w:lang w:val="pt-BR"/>
        </w:rPr>
        <w:t xml:space="preserve"> </w:t>
      </w:r>
      <w:r w:rsidR="009E4BC3" w:rsidRPr="00136966">
        <w:rPr>
          <w:rFonts w:cs="Arial"/>
          <w:bCs/>
          <w:color w:val="auto"/>
          <w:sz w:val="22"/>
          <w:szCs w:val="22"/>
        </w:rPr>
        <w:t>Para efeito de recebimento provisório, ao final de cada período de faturamento, o fiscal do contrato irá apurar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w:t>
      </w:r>
    </w:p>
    <w:p w14:paraId="6919D5FF" w14:textId="2313C566" w:rsidR="009E4BC3" w:rsidRDefault="00E456D9" w:rsidP="00E456D9">
      <w:pPr>
        <w:pStyle w:val="Nivel2"/>
        <w:numPr>
          <w:ilvl w:val="0"/>
          <w:numId w:val="0"/>
        </w:numPr>
        <w:spacing w:before="0" w:after="0" w:line="360" w:lineRule="auto"/>
        <w:rPr>
          <w:rFonts w:cs="Arial"/>
          <w:bCs/>
          <w:color w:val="auto"/>
          <w:sz w:val="22"/>
          <w:szCs w:val="22"/>
        </w:rPr>
      </w:pPr>
      <w:r w:rsidRPr="002707FB">
        <w:rPr>
          <w:rFonts w:cs="Arial"/>
          <w:b/>
          <w:color w:val="auto"/>
          <w:sz w:val="22"/>
          <w:szCs w:val="22"/>
          <w:lang w:val="pt-BR"/>
        </w:rPr>
        <w:t>8.4</w:t>
      </w:r>
      <w:r>
        <w:rPr>
          <w:rFonts w:cs="Arial"/>
          <w:bCs/>
          <w:color w:val="auto"/>
          <w:sz w:val="22"/>
          <w:szCs w:val="22"/>
          <w:lang w:val="pt-BR"/>
        </w:rPr>
        <w:t xml:space="preserve"> </w:t>
      </w:r>
      <w:r w:rsidR="009E4BC3" w:rsidRPr="00136966">
        <w:rPr>
          <w:rFonts w:cs="Arial"/>
          <w:bCs/>
          <w:color w:val="auto"/>
          <w:sz w:val="22"/>
          <w:szCs w:val="22"/>
        </w:rPr>
        <w:t>O Contratado fica obrigada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1F3384BC" w14:textId="4888AF06" w:rsidR="009E4BC3" w:rsidRDefault="00E456D9" w:rsidP="00E456D9">
      <w:pPr>
        <w:pStyle w:val="Nivel2"/>
        <w:numPr>
          <w:ilvl w:val="0"/>
          <w:numId w:val="0"/>
        </w:numPr>
        <w:spacing w:before="0" w:after="0" w:line="360" w:lineRule="auto"/>
        <w:rPr>
          <w:rFonts w:cs="Arial"/>
          <w:bCs/>
          <w:color w:val="auto"/>
          <w:sz w:val="22"/>
          <w:szCs w:val="22"/>
        </w:rPr>
      </w:pPr>
      <w:r w:rsidRPr="002707FB">
        <w:rPr>
          <w:rFonts w:cs="Arial"/>
          <w:b/>
          <w:color w:val="auto"/>
          <w:sz w:val="22"/>
          <w:szCs w:val="22"/>
          <w:lang w:val="pt-BR"/>
        </w:rPr>
        <w:lastRenderedPageBreak/>
        <w:t>8.5</w:t>
      </w:r>
      <w:r>
        <w:rPr>
          <w:rFonts w:cs="Arial"/>
          <w:bCs/>
          <w:color w:val="auto"/>
          <w:sz w:val="22"/>
          <w:szCs w:val="22"/>
          <w:lang w:val="pt-BR"/>
        </w:rPr>
        <w:t xml:space="preserve"> </w:t>
      </w:r>
      <w:r w:rsidR="009E4BC3" w:rsidRPr="00136966">
        <w:rPr>
          <w:rFonts w:cs="Arial"/>
          <w:bCs/>
          <w:color w:val="auto"/>
          <w:sz w:val="22"/>
          <w:szCs w:val="22"/>
        </w:rPr>
        <w:t>O recebimento provisório também ficará sujeito, quando cabível, à conclusão de todos os testes de campo e à entrega dos Manuais e Instruções exigíveis.</w:t>
      </w:r>
    </w:p>
    <w:p w14:paraId="1677E5C2" w14:textId="3EAF5245" w:rsidR="009E4BC3" w:rsidRDefault="00E456D9" w:rsidP="00E456D9">
      <w:pPr>
        <w:pStyle w:val="Nivel2"/>
        <w:numPr>
          <w:ilvl w:val="0"/>
          <w:numId w:val="0"/>
        </w:numPr>
        <w:spacing w:before="0" w:after="0" w:line="360" w:lineRule="auto"/>
        <w:rPr>
          <w:rFonts w:cs="Arial"/>
          <w:bCs/>
          <w:color w:val="auto"/>
          <w:sz w:val="22"/>
          <w:szCs w:val="22"/>
        </w:rPr>
      </w:pPr>
      <w:r w:rsidRPr="002707FB">
        <w:rPr>
          <w:rFonts w:cs="Arial"/>
          <w:b/>
          <w:color w:val="auto"/>
          <w:sz w:val="22"/>
          <w:szCs w:val="22"/>
          <w:lang w:val="pt-BR"/>
        </w:rPr>
        <w:t>8.6</w:t>
      </w:r>
      <w:r>
        <w:rPr>
          <w:rFonts w:cs="Arial"/>
          <w:bCs/>
          <w:color w:val="auto"/>
          <w:sz w:val="22"/>
          <w:szCs w:val="22"/>
          <w:lang w:val="pt-BR"/>
        </w:rPr>
        <w:t xml:space="preserve"> </w:t>
      </w:r>
      <w:r w:rsidR="009E4BC3" w:rsidRPr="00136966">
        <w:rPr>
          <w:rFonts w:cs="Arial"/>
          <w:bCs/>
          <w:color w:val="auto"/>
          <w:sz w:val="22"/>
          <w:szCs w:val="22"/>
        </w:rPr>
        <w:t>No prazo supracitado para o recebimento provisório, cada fiscal ou a equipe de fiscalização deverá elaborar Relatório Circunstanciado em consonância com suas atribuições, e encaminhá-lo ao gestor do contrato.</w:t>
      </w:r>
    </w:p>
    <w:p w14:paraId="10B60591" w14:textId="393BEEC5" w:rsidR="009E4BC3" w:rsidRDefault="00E456D9" w:rsidP="00E456D9">
      <w:pPr>
        <w:pStyle w:val="Nivel2"/>
        <w:numPr>
          <w:ilvl w:val="0"/>
          <w:numId w:val="0"/>
        </w:numPr>
        <w:spacing w:before="0" w:after="0" w:line="360" w:lineRule="auto"/>
        <w:rPr>
          <w:rFonts w:cs="Arial"/>
          <w:bCs/>
          <w:color w:val="auto"/>
          <w:sz w:val="22"/>
          <w:szCs w:val="22"/>
        </w:rPr>
      </w:pPr>
      <w:r w:rsidRPr="002707FB">
        <w:rPr>
          <w:rFonts w:cs="Arial"/>
          <w:b/>
          <w:color w:val="auto"/>
          <w:sz w:val="22"/>
          <w:szCs w:val="22"/>
          <w:lang w:val="pt-BR"/>
        </w:rPr>
        <w:t>8.7</w:t>
      </w:r>
      <w:r>
        <w:rPr>
          <w:rFonts w:cs="Arial"/>
          <w:bCs/>
          <w:color w:val="auto"/>
          <w:sz w:val="22"/>
          <w:szCs w:val="22"/>
          <w:lang w:val="pt-BR"/>
        </w:rPr>
        <w:t xml:space="preserve"> </w:t>
      </w:r>
      <w:r w:rsidR="00D61F12">
        <w:rPr>
          <w:rFonts w:cs="Arial"/>
          <w:bCs/>
          <w:color w:val="auto"/>
          <w:sz w:val="22"/>
          <w:szCs w:val="22"/>
          <w:lang w:val="pt-BR"/>
        </w:rPr>
        <w:t xml:space="preserve">Quando </w:t>
      </w:r>
      <w:r w:rsidR="009E4BC3" w:rsidRPr="00136966">
        <w:rPr>
          <w:rFonts w:cs="Arial"/>
          <w:bCs/>
          <w:color w:val="auto"/>
          <w:sz w:val="22"/>
          <w:szCs w:val="22"/>
        </w:rPr>
        <w:t>o a fiscalização for exercida por um único servidor, o relatório circunstanciado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32004718" w14:textId="050ADF93" w:rsidR="009E4BC3" w:rsidRDefault="00E456D9" w:rsidP="00E456D9">
      <w:pPr>
        <w:pStyle w:val="Nivel2"/>
        <w:numPr>
          <w:ilvl w:val="0"/>
          <w:numId w:val="0"/>
        </w:numPr>
        <w:spacing w:before="0" w:after="0" w:line="360" w:lineRule="auto"/>
        <w:rPr>
          <w:rFonts w:cs="Arial"/>
          <w:bCs/>
          <w:color w:val="auto"/>
          <w:sz w:val="22"/>
          <w:szCs w:val="22"/>
        </w:rPr>
      </w:pPr>
      <w:r w:rsidRPr="002707FB">
        <w:rPr>
          <w:rFonts w:cs="Arial"/>
          <w:b/>
          <w:color w:val="auto"/>
          <w:sz w:val="22"/>
          <w:szCs w:val="22"/>
          <w:lang w:val="pt-BR"/>
        </w:rPr>
        <w:t>8.8</w:t>
      </w:r>
      <w:r>
        <w:rPr>
          <w:rFonts w:cs="Arial"/>
          <w:bCs/>
          <w:color w:val="auto"/>
          <w:sz w:val="22"/>
          <w:szCs w:val="22"/>
          <w:lang w:val="pt-BR"/>
        </w:rPr>
        <w:t xml:space="preserve"> </w:t>
      </w:r>
      <w:r w:rsidR="009E4BC3" w:rsidRPr="00136966">
        <w:rPr>
          <w:rFonts w:cs="Arial"/>
          <w:bCs/>
          <w:color w:val="auto"/>
          <w:sz w:val="22"/>
          <w:szCs w:val="22"/>
        </w:rPr>
        <w:t>Os serviços poderão ser rejeitados, no todo ou em parte, quando em desacordo com as especificações constantes neste Termo de Referência e na proposta, devendo ser</w:t>
      </w:r>
      <w:r w:rsidR="009E4BC3" w:rsidRPr="00136966">
        <w:rPr>
          <w:rFonts w:cs="Arial"/>
          <w:bCs/>
          <w:strike/>
          <w:color w:val="auto"/>
          <w:sz w:val="22"/>
          <w:szCs w:val="22"/>
        </w:rPr>
        <w:t xml:space="preserve"> </w:t>
      </w:r>
      <w:r w:rsidR="009E4BC3" w:rsidRPr="00136966">
        <w:rPr>
          <w:rFonts w:cs="Arial"/>
          <w:bCs/>
          <w:color w:val="auto"/>
          <w:sz w:val="22"/>
          <w:szCs w:val="22"/>
        </w:rPr>
        <w:t xml:space="preserve">corrigidos/refeitos/substituídos no prazo de </w:t>
      </w:r>
      <w:r w:rsidR="002707FB" w:rsidRPr="00D61F12">
        <w:rPr>
          <w:rFonts w:eastAsia="Calibri" w:cs="Arial"/>
          <w:b/>
          <w:bCs/>
          <w:color w:val="FF0000"/>
          <w:sz w:val="22"/>
          <w:szCs w:val="22"/>
          <w:lang w:val="pt-BR" w:eastAsia="en-US"/>
        </w:rPr>
        <w:t>XX (por extenso)</w:t>
      </w:r>
      <w:r w:rsidR="009E4BC3" w:rsidRPr="00D61F12">
        <w:rPr>
          <w:rFonts w:cs="Arial"/>
          <w:bCs/>
          <w:color w:val="FF0000"/>
          <w:sz w:val="22"/>
          <w:szCs w:val="22"/>
        </w:rPr>
        <w:t xml:space="preserve"> </w:t>
      </w:r>
      <w:r w:rsidR="009E4BC3" w:rsidRPr="00D61F12">
        <w:rPr>
          <w:rFonts w:cs="Arial"/>
          <w:b/>
          <w:color w:val="auto"/>
          <w:sz w:val="22"/>
          <w:szCs w:val="22"/>
        </w:rPr>
        <w:t>dias</w:t>
      </w:r>
      <w:r w:rsidR="009E4BC3" w:rsidRPr="00136966">
        <w:rPr>
          <w:rFonts w:cs="Arial"/>
          <w:bCs/>
          <w:color w:val="auto"/>
          <w:sz w:val="22"/>
          <w:szCs w:val="22"/>
        </w:rPr>
        <w:t>, a contar da notificação da contratada, às suas custas, sem prejuízo da aplicação das penalidades.</w:t>
      </w:r>
    </w:p>
    <w:p w14:paraId="4FB43F21" w14:textId="6506040E" w:rsidR="009E4BC3" w:rsidRPr="00D61F12" w:rsidRDefault="00D61F12" w:rsidP="00D61F12">
      <w:pPr>
        <w:spacing w:line="360" w:lineRule="auto"/>
        <w:jc w:val="both"/>
        <w:rPr>
          <w:rFonts w:ascii="Arial" w:eastAsiaTheme="minorHAnsi" w:hAnsi="Arial" w:cs="Arial"/>
          <w:sz w:val="22"/>
          <w:szCs w:val="22"/>
        </w:rPr>
      </w:pPr>
      <w:commentRangeStart w:id="27"/>
      <w:r w:rsidRPr="00D61F12">
        <w:rPr>
          <w:rFonts w:ascii="Arial" w:hAnsi="Arial" w:cs="Arial"/>
          <w:b/>
          <w:bCs/>
          <w:sz w:val="22"/>
          <w:szCs w:val="22"/>
        </w:rPr>
        <w:t>8.9</w:t>
      </w:r>
      <w:r w:rsidRPr="00D61F12">
        <w:rPr>
          <w:rFonts w:ascii="Arial" w:hAnsi="Arial" w:cs="Arial"/>
          <w:sz w:val="22"/>
          <w:szCs w:val="22"/>
        </w:rPr>
        <w:t xml:space="preserve"> </w:t>
      </w:r>
      <w:commentRangeEnd w:id="27"/>
      <w:r w:rsidRPr="00D61F12">
        <w:rPr>
          <w:rStyle w:val="Refdecomentrio"/>
          <w:rFonts w:ascii="Arial" w:hAnsi="Arial" w:cs="Arial"/>
          <w:sz w:val="22"/>
          <w:szCs w:val="22"/>
        </w:rPr>
        <w:commentReference w:id="27"/>
      </w:r>
      <w:r w:rsidRPr="00D61F12">
        <w:rPr>
          <w:rFonts w:ascii="Arial" w:eastAsiaTheme="minorHAnsi" w:hAnsi="Arial" w:cs="Arial"/>
          <w:sz w:val="22"/>
          <w:szCs w:val="22"/>
        </w:rPr>
        <w:t xml:space="preserve"> </w:t>
      </w:r>
      <w:r w:rsidR="009E4BC3" w:rsidRPr="00D61F12">
        <w:rPr>
          <w:rFonts w:ascii="Arial" w:hAnsi="Arial" w:cs="Arial"/>
          <w:bCs/>
          <w:sz w:val="22"/>
          <w:szCs w:val="22"/>
        </w:rPr>
        <w:t xml:space="preserve">Os serviços serão recebidos definitivamente no prazo de </w:t>
      </w:r>
      <w:r w:rsidR="002707FB" w:rsidRPr="00D61F12">
        <w:rPr>
          <w:rFonts w:ascii="Arial" w:eastAsia="Calibri" w:hAnsi="Arial" w:cs="Arial"/>
          <w:b/>
          <w:bCs/>
          <w:color w:val="FF0000"/>
          <w:sz w:val="22"/>
          <w:szCs w:val="22"/>
          <w:lang w:eastAsia="en-US"/>
        </w:rPr>
        <w:t>XX (por extenso)</w:t>
      </w:r>
      <w:r w:rsidR="009E4BC3" w:rsidRPr="00D61F12">
        <w:rPr>
          <w:rFonts w:ascii="Arial" w:hAnsi="Arial" w:cs="Arial"/>
          <w:bCs/>
          <w:sz w:val="22"/>
          <w:szCs w:val="22"/>
        </w:rPr>
        <w:t xml:space="preserve"> </w:t>
      </w:r>
      <w:r w:rsidR="009E4BC3" w:rsidRPr="00D61F12">
        <w:rPr>
          <w:rFonts w:ascii="Arial" w:hAnsi="Arial" w:cs="Arial"/>
          <w:b/>
          <w:sz w:val="22"/>
          <w:szCs w:val="22"/>
        </w:rPr>
        <w:t>dias</w:t>
      </w:r>
      <w:r w:rsidR="009E4BC3" w:rsidRPr="00D61F12">
        <w:rPr>
          <w:rFonts w:ascii="Arial" w:hAnsi="Arial" w:cs="Arial"/>
          <w:bCs/>
          <w:sz w:val="22"/>
          <w:szCs w:val="22"/>
        </w:rPr>
        <w:t xml:space="preserve">, contados do recebimento provisório, </w:t>
      </w:r>
      <w:r w:rsidR="009E4BC3" w:rsidRPr="00D61F12">
        <w:rPr>
          <w:rFonts w:ascii="Arial" w:hAnsi="Arial" w:cs="Arial"/>
          <w:sz w:val="22"/>
          <w:szCs w:val="22"/>
        </w:rPr>
        <w:t>por servidor ou comissão designada pela autoridade competente,</w:t>
      </w:r>
      <w:r w:rsidR="009E4BC3" w:rsidRPr="00D61F12">
        <w:rPr>
          <w:rFonts w:ascii="Arial" w:hAnsi="Arial" w:cs="Arial"/>
          <w:bCs/>
          <w:sz w:val="22"/>
          <w:szCs w:val="22"/>
        </w:rPr>
        <w:t xml:space="preserve"> após a verificação da qualidade e quantidade do serviço e consequente aceitação mediante termo detalhado, obedecendo as seguintes diretrizes:</w:t>
      </w:r>
    </w:p>
    <w:p w14:paraId="6AE9BBA6" w14:textId="334A4160" w:rsidR="009E4BC3" w:rsidRDefault="00E456D9" w:rsidP="00D61F12">
      <w:pPr>
        <w:pStyle w:val="Nivel2"/>
        <w:numPr>
          <w:ilvl w:val="0"/>
          <w:numId w:val="0"/>
        </w:numPr>
        <w:tabs>
          <w:tab w:val="left" w:pos="1701"/>
          <w:tab w:val="left" w:pos="1985"/>
        </w:tabs>
        <w:spacing w:before="0" w:after="0" w:line="360" w:lineRule="auto"/>
        <w:rPr>
          <w:rFonts w:cs="Arial"/>
          <w:sz w:val="22"/>
          <w:szCs w:val="22"/>
        </w:rPr>
      </w:pPr>
      <w:r w:rsidRPr="002707FB">
        <w:rPr>
          <w:rFonts w:cs="Arial"/>
          <w:b/>
          <w:bCs/>
          <w:sz w:val="22"/>
          <w:szCs w:val="22"/>
          <w:lang w:val="pt-BR"/>
        </w:rPr>
        <w:t>8.10</w:t>
      </w:r>
      <w:r>
        <w:rPr>
          <w:rFonts w:cs="Arial"/>
          <w:sz w:val="22"/>
          <w:szCs w:val="22"/>
          <w:lang w:val="pt-BR"/>
        </w:rPr>
        <w:t xml:space="preserve"> </w:t>
      </w:r>
      <w:r w:rsidR="009E4BC3" w:rsidRPr="00136966">
        <w:rPr>
          <w:rFonts w:cs="Arial"/>
          <w:sz w:val="22"/>
          <w:szCs w:val="22"/>
        </w:rPr>
        <w:t>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23D0C432" w14:textId="42BAC988" w:rsidR="009E4BC3" w:rsidRDefault="00E456D9" w:rsidP="00E456D9">
      <w:pPr>
        <w:pStyle w:val="Nivel2"/>
        <w:numPr>
          <w:ilvl w:val="0"/>
          <w:numId w:val="0"/>
        </w:numPr>
        <w:tabs>
          <w:tab w:val="left" w:pos="1701"/>
          <w:tab w:val="left" w:pos="1985"/>
        </w:tabs>
        <w:spacing w:before="0" w:after="0" w:line="360" w:lineRule="auto"/>
        <w:rPr>
          <w:rFonts w:cs="Arial"/>
          <w:sz w:val="22"/>
          <w:szCs w:val="22"/>
        </w:rPr>
      </w:pPr>
      <w:r w:rsidRPr="002707FB">
        <w:rPr>
          <w:rFonts w:cs="Arial"/>
          <w:b/>
          <w:color w:val="auto"/>
          <w:sz w:val="22"/>
          <w:szCs w:val="22"/>
          <w:lang w:val="pt-BR"/>
        </w:rPr>
        <w:t>8.11</w:t>
      </w:r>
      <w:r>
        <w:rPr>
          <w:rFonts w:cs="Arial"/>
          <w:bCs/>
          <w:color w:val="auto"/>
          <w:sz w:val="22"/>
          <w:szCs w:val="22"/>
          <w:lang w:val="pt-BR"/>
        </w:rPr>
        <w:t xml:space="preserve"> </w:t>
      </w:r>
      <w:r w:rsidR="009E4BC3" w:rsidRPr="00136966">
        <w:rPr>
          <w:rFonts w:cs="Arial"/>
          <w:sz w:val="22"/>
          <w:szCs w:val="22"/>
        </w:rPr>
        <w:t>Emitir Termo Circunstanciado para efeito de recebimento definitivo dos serviços prestados, com base nos relatórios e documentações apresentadas; e</w:t>
      </w:r>
    </w:p>
    <w:p w14:paraId="1B03736E" w14:textId="12D22F17" w:rsidR="009E4BC3" w:rsidRDefault="00E456D9" w:rsidP="00E456D9">
      <w:pPr>
        <w:pStyle w:val="Nivel2"/>
        <w:numPr>
          <w:ilvl w:val="0"/>
          <w:numId w:val="0"/>
        </w:numPr>
        <w:tabs>
          <w:tab w:val="left" w:pos="1701"/>
          <w:tab w:val="left" w:pos="1985"/>
        </w:tabs>
        <w:spacing w:before="0" w:after="0" w:line="360" w:lineRule="auto"/>
        <w:rPr>
          <w:rFonts w:cs="Arial"/>
          <w:sz w:val="22"/>
          <w:szCs w:val="22"/>
          <w:lang w:val="pt-BR"/>
        </w:rPr>
      </w:pPr>
      <w:r w:rsidRPr="002707FB">
        <w:rPr>
          <w:rFonts w:cs="Arial"/>
          <w:b/>
          <w:color w:val="auto"/>
          <w:sz w:val="22"/>
          <w:szCs w:val="22"/>
          <w:lang w:val="pt-BR"/>
        </w:rPr>
        <w:t xml:space="preserve">8.12 </w:t>
      </w:r>
      <w:r w:rsidR="009E4BC3" w:rsidRPr="00136966">
        <w:rPr>
          <w:rFonts w:cs="Arial"/>
          <w:sz w:val="22"/>
          <w:szCs w:val="22"/>
        </w:rPr>
        <w:t xml:space="preserve">Comunicar a empresa para que emita a Nota Fiscal ou Fatura, com o valor exato </w:t>
      </w:r>
      <w:r w:rsidR="005D5579" w:rsidRPr="00136966">
        <w:rPr>
          <w:rFonts w:cs="Arial"/>
          <w:sz w:val="22"/>
          <w:szCs w:val="22"/>
          <w:lang w:val="pt-BR"/>
        </w:rPr>
        <w:t>do produto ou serviço entregue.</w:t>
      </w:r>
    </w:p>
    <w:p w14:paraId="74EC5F16" w14:textId="3CB7DC97" w:rsidR="00E456D9" w:rsidRDefault="00E456D9" w:rsidP="002707FB">
      <w:pPr>
        <w:pStyle w:val="Nivel2"/>
        <w:numPr>
          <w:ilvl w:val="0"/>
          <w:numId w:val="0"/>
        </w:numPr>
        <w:tabs>
          <w:tab w:val="left" w:pos="1701"/>
          <w:tab w:val="left" w:pos="1985"/>
        </w:tabs>
        <w:spacing w:before="0" w:line="360" w:lineRule="auto"/>
        <w:rPr>
          <w:rFonts w:cs="Arial"/>
          <w:bCs/>
          <w:color w:val="auto"/>
          <w:sz w:val="22"/>
          <w:szCs w:val="22"/>
        </w:rPr>
      </w:pPr>
      <w:r w:rsidRPr="002707FB">
        <w:rPr>
          <w:rFonts w:cs="Arial"/>
          <w:b/>
          <w:color w:val="auto"/>
          <w:sz w:val="22"/>
          <w:szCs w:val="22"/>
          <w:lang w:val="pt-BR"/>
        </w:rPr>
        <w:t>8.13</w:t>
      </w:r>
      <w:r>
        <w:rPr>
          <w:rFonts w:cs="Arial"/>
          <w:bCs/>
          <w:color w:val="auto"/>
          <w:sz w:val="22"/>
          <w:szCs w:val="22"/>
          <w:lang w:val="pt-BR"/>
        </w:rPr>
        <w:t xml:space="preserve"> </w:t>
      </w:r>
      <w:r w:rsidR="009E4BC3" w:rsidRPr="00136966">
        <w:rPr>
          <w:rFonts w:cs="Arial"/>
          <w:bCs/>
          <w:color w:val="auto"/>
          <w:sz w:val="22"/>
          <w:szCs w:val="22"/>
        </w:rPr>
        <w:t>O recebimento provisório ou definitivo não excluirá a responsabilidade civil pela solidez e pela segurança do serviço nem a responsabilidade ético-profissional pela perfeita execução do contrato.</w:t>
      </w:r>
    </w:p>
    <w:p w14:paraId="4CF82CD9" w14:textId="77777777" w:rsidR="00D33656" w:rsidRPr="00452F93" w:rsidRDefault="00D33656" w:rsidP="00D33656">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Prazo de pagamento</w:t>
      </w:r>
    </w:p>
    <w:p w14:paraId="67DD5F64" w14:textId="77777777" w:rsidR="00D33656" w:rsidRPr="00433515" w:rsidRDefault="00D33656" w:rsidP="00D33656">
      <w:pPr>
        <w:spacing w:line="360" w:lineRule="auto"/>
        <w:jc w:val="both"/>
        <w:rPr>
          <w:rFonts w:ascii="Arial" w:eastAsiaTheme="minorEastAsia" w:hAnsi="Arial" w:cs="Arial"/>
          <w:sz w:val="22"/>
          <w:szCs w:val="22"/>
        </w:rPr>
      </w:pPr>
      <w:r>
        <w:rPr>
          <w:rFonts w:ascii="Arial" w:eastAsiaTheme="minorEastAsia" w:hAnsi="Arial" w:cs="Arial"/>
          <w:b/>
          <w:bCs/>
          <w:sz w:val="22"/>
          <w:szCs w:val="22"/>
        </w:rPr>
        <w:t>5.9</w:t>
      </w:r>
      <w:r w:rsidRPr="00452F93">
        <w:rPr>
          <w:rFonts w:ascii="Arial" w:eastAsiaTheme="minorEastAsia" w:hAnsi="Arial" w:cs="Arial"/>
          <w:sz w:val="22"/>
          <w:szCs w:val="22"/>
        </w:rPr>
        <w:t xml:space="preserve"> O pagamento será efetuado no prazo máximo de </w:t>
      </w:r>
      <w:r w:rsidRPr="00433515">
        <w:rPr>
          <w:rFonts w:ascii="Arial" w:eastAsiaTheme="minorEastAsia" w:hAnsi="Arial" w:cs="Arial"/>
          <w:sz w:val="22"/>
          <w:szCs w:val="22"/>
        </w:rPr>
        <w:t xml:space="preserve">até 30 dias após a emissão da Nota Fiscal. </w:t>
      </w:r>
    </w:p>
    <w:p w14:paraId="32A16203" w14:textId="77777777" w:rsidR="00D33656" w:rsidRPr="00433515" w:rsidRDefault="00D33656" w:rsidP="00D33656">
      <w:pPr>
        <w:pStyle w:val="Recuodecorpodetexto"/>
        <w:spacing w:line="360" w:lineRule="auto"/>
        <w:ind w:left="0"/>
        <w:rPr>
          <w:rFonts w:ascii="Arial" w:hAnsi="Arial" w:cs="Arial"/>
          <w:sz w:val="22"/>
          <w:szCs w:val="22"/>
        </w:rPr>
      </w:pPr>
      <w:r w:rsidRPr="00433515">
        <w:rPr>
          <w:rFonts w:ascii="Arial" w:hAnsi="Arial" w:cs="Arial"/>
          <w:b/>
          <w:bCs/>
          <w:sz w:val="22"/>
          <w:szCs w:val="22"/>
        </w:rPr>
        <w:t>5.10</w:t>
      </w:r>
      <w:r w:rsidRPr="00433515">
        <w:rPr>
          <w:rFonts w:ascii="Arial" w:hAnsi="Arial" w:cs="Arial"/>
          <w:sz w:val="22"/>
          <w:szCs w:val="22"/>
        </w:rPr>
        <w:t xml:space="preserve"> O pagamento será realizado através de ordem bancária, para crédito em banco, agência e conta corrente indicados pelo contratado.</w:t>
      </w:r>
    </w:p>
    <w:p w14:paraId="7439C908" w14:textId="77777777" w:rsidR="00D33656" w:rsidRPr="00433515" w:rsidRDefault="00D33656" w:rsidP="00D33656">
      <w:pPr>
        <w:spacing w:line="360" w:lineRule="auto"/>
        <w:jc w:val="both"/>
        <w:rPr>
          <w:rFonts w:ascii="Arial" w:eastAsiaTheme="minorEastAsia" w:hAnsi="Arial" w:cs="Arial"/>
          <w:sz w:val="22"/>
          <w:szCs w:val="22"/>
        </w:rPr>
      </w:pPr>
      <w:r w:rsidRPr="00433515">
        <w:rPr>
          <w:rFonts w:ascii="Arial" w:eastAsiaTheme="minorEastAsia" w:hAnsi="Arial" w:cs="Arial"/>
          <w:b/>
          <w:bCs/>
          <w:sz w:val="22"/>
          <w:szCs w:val="22"/>
        </w:rPr>
        <w:lastRenderedPageBreak/>
        <w:t>5.11</w:t>
      </w:r>
      <w:r w:rsidRPr="00433515">
        <w:rPr>
          <w:rFonts w:ascii="Arial" w:eastAsiaTheme="minorEastAsia" w:hAnsi="Arial" w:cs="Arial"/>
          <w:sz w:val="22"/>
          <w:szCs w:val="22"/>
        </w:rPr>
        <w:t xml:space="preserve"> Será considerada data do pagamento o dia em que constar como emitida a ordem bancária para pagamento.</w:t>
      </w:r>
    </w:p>
    <w:p w14:paraId="74966558" w14:textId="0DDA56AB" w:rsidR="00D33656" w:rsidRPr="00D33656" w:rsidRDefault="00D33656" w:rsidP="00D33656">
      <w:pPr>
        <w:spacing w:after="240" w:line="360" w:lineRule="auto"/>
        <w:jc w:val="both"/>
        <w:rPr>
          <w:rFonts w:ascii="Arial" w:eastAsiaTheme="minorEastAsia" w:hAnsi="Arial" w:cs="Arial"/>
          <w:sz w:val="22"/>
          <w:szCs w:val="22"/>
        </w:rPr>
      </w:pPr>
      <w:r>
        <w:rPr>
          <w:rFonts w:ascii="Arial" w:eastAsiaTheme="minorEastAsia" w:hAnsi="Arial" w:cs="Arial"/>
          <w:b/>
          <w:bCs/>
          <w:sz w:val="22"/>
          <w:szCs w:val="22"/>
        </w:rPr>
        <w:t>5.12</w:t>
      </w:r>
      <w:r>
        <w:rPr>
          <w:rFonts w:ascii="Arial" w:eastAsiaTheme="minorEastAsia" w:hAnsi="Arial" w:cs="Arial"/>
          <w:sz w:val="22"/>
          <w:szCs w:val="22"/>
        </w:rPr>
        <w:t xml:space="preserve"> </w:t>
      </w:r>
      <w:r w:rsidRPr="00D33656">
        <w:rPr>
          <w:rFonts w:ascii="Arial" w:eastAsiaTheme="minorEastAsia" w:hAnsi="Arial" w:cs="Arial"/>
          <w:sz w:val="22"/>
          <w:szCs w:val="22"/>
        </w:rPr>
        <w:t>Não haverá pagamento antecipado.</w:t>
      </w:r>
    </w:p>
    <w:p w14:paraId="2D7A4115" w14:textId="06BBF72D" w:rsidR="009E4BC3" w:rsidRPr="00E456D9" w:rsidRDefault="00E456D9" w:rsidP="00E456D9">
      <w:pPr>
        <w:pStyle w:val="Nivel2"/>
        <w:numPr>
          <w:ilvl w:val="0"/>
          <w:numId w:val="0"/>
        </w:numPr>
        <w:tabs>
          <w:tab w:val="left" w:pos="1701"/>
          <w:tab w:val="left" w:pos="1985"/>
        </w:tabs>
        <w:spacing w:before="0" w:after="0" w:line="360" w:lineRule="auto"/>
        <w:rPr>
          <w:rFonts w:eastAsia="Times New Roman" w:cs="Arial"/>
          <w:b/>
          <w:bCs/>
          <w:color w:val="auto"/>
          <w:sz w:val="22"/>
          <w:szCs w:val="22"/>
          <w:lang w:eastAsia="pt-BR"/>
        </w:rPr>
      </w:pPr>
      <w:r w:rsidRPr="00E456D9">
        <w:rPr>
          <w:rFonts w:cs="Arial"/>
          <w:b/>
          <w:bCs/>
          <w:color w:val="auto"/>
          <w:sz w:val="22"/>
          <w:szCs w:val="22"/>
          <w:lang w:val="pt-BR"/>
        </w:rPr>
        <w:t xml:space="preserve">9. </w:t>
      </w:r>
      <w:r w:rsidR="009E4BC3" w:rsidRPr="00E456D9">
        <w:rPr>
          <w:rFonts w:eastAsia="Times New Roman" w:cs="Arial"/>
          <w:b/>
          <w:bCs/>
          <w:color w:val="auto"/>
          <w:sz w:val="22"/>
          <w:szCs w:val="22"/>
          <w:lang w:eastAsia="pt-BR"/>
        </w:rPr>
        <w:t xml:space="preserve">FORMA E CRITÉRIOS DE SELEÇÃO DO FORNECEDOR MEDIANTE O USO DO SISTEMA DE DISPENSA ELETRÔNICA (art. 6º, inciso XXIII, alínea ‘h’, da Lei n. 14.133/2021) </w:t>
      </w:r>
    </w:p>
    <w:p w14:paraId="76AADD1D" w14:textId="5DC113D2" w:rsidR="00A673E1" w:rsidRPr="00D61F12" w:rsidRDefault="00E456D9" w:rsidP="00D61F12">
      <w:pPr>
        <w:spacing w:line="360" w:lineRule="auto"/>
        <w:jc w:val="both"/>
        <w:rPr>
          <w:rFonts w:ascii="Arial" w:eastAsiaTheme="minorHAnsi" w:hAnsi="Arial" w:cs="Arial"/>
          <w:sz w:val="22"/>
          <w:szCs w:val="22"/>
        </w:rPr>
      </w:pPr>
      <w:r w:rsidRPr="00D61F12">
        <w:rPr>
          <w:rFonts w:ascii="Arial" w:hAnsi="Arial" w:cs="Arial"/>
          <w:b/>
          <w:color w:val="FF0000"/>
          <w:sz w:val="22"/>
          <w:szCs w:val="22"/>
        </w:rPr>
        <w:t>9.1</w:t>
      </w:r>
      <w:r w:rsidRPr="00D61F12">
        <w:rPr>
          <w:rFonts w:ascii="Arial" w:hAnsi="Arial" w:cs="Arial"/>
          <w:bCs/>
          <w:color w:val="FF0000"/>
          <w:sz w:val="22"/>
          <w:szCs w:val="22"/>
        </w:rPr>
        <w:t xml:space="preserve"> </w:t>
      </w:r>
      <w:r w:rsidR="00A673E1" w:rsidRPr="00D61F12">
        <w:rPr>
          <w:rFonts w:ascii="Arial" w:hAnsi="Arial" w:cs="Arial"/>
          <w:bCs/>
          <w:color w:val="FF0000"/>
          <w:sz w:val="22"/>
          <w:szCs w:val="22"/>
        </w:rPr>
        <w:t xml:space="preserve">O fornecedor será selecionado por meio da realização de procedimento de dispensa de licitação, com fundamento na hipótese do art. 75, </w:t>
      </w:r>
      <w:commentRangeStart w:id="28"/>
      <w:proofErr w:type="gramStart"/>
      <w:r w:rsidR="00D61F12" w:rsidRPr="00D61F12">
        <w:rPr>
          <w:rFonts w:ascii="Arial" w:hAnsi="Arial" w:cs="Arial"/>
          <w:bCs/>
          <w:color w:val="FF0000"/>
          <w:sz w:val="22"/>
          <w:szCs w:val="22"/>
          <w:highlight w:val="yellow"/>
        </w:rPr>
        <w:t>.....</w:t>
      </w:r>
      <w:commentRangeEnd w:id="28"/>
      <w:proofErr w:type="gramEnd"/>
      <w:r w:rsidR="00D61F12" w:rsidRPr="00D61F12">
        <w:rPr>
          <w:rStyle w:val="Refdecomentrio"/>
          <w:rFonts w:ascii="Arial" w:hAnsi="Arial" w:cs="Arial"/>
          <w:sz w:val="22"/>
          <w:szCs w:val="22"/>
        </w:rPr>
        <w:commentReference w:id="28"/>
      </w:r>
      <w:r w:rsidR="00A673E1" w:rsidRPr="00D61F12">
        <w:rPr>
          <w:rFonts w:ascii="Arial" w:hAnsi="Arial" w:cs="Arial"/>
          <w:bCs/>
          <w:color w:val="FF0000"/>
          <w:sz w:val="22"/>
          <w:szCs w:val="22"/>
        </w:rPr>
        <w:t>, da Lei n.º 14.133/2021).</w:t>
      </w:r>
      <w:r w:rsidR="00A673E1" w:rsidRPr="00D61F12">
        <w:rPr>
          <w:rFonts w:ascii="Arial" w:hAnsi="Arial" w:cs="Arial"/>
          <w:bCs/>
          <w:sz w:val="22"/>
          <w:szCs w:val="22"/>
        </w:rPr>
        <w:t xml:space="preserve"> </w:t>
      </w:r>
    </w:p>
    <w:p w14:paraId="340DED11" w14:textId="5CE064BF" w:rsidR="00A673E1" w:rsidRPr="002707FB" w:rsidRDefault="00A673E1" w:rsidP="002707FB">
      <w:pPr>
        <w:pStyle w:val="Nivel2"/>
        <w:numPr>
          <w:ilvl w:val="0"/>
          <w:numId w:val="0"/>
        </w:numPr>
        <w:spacing w:line="360" w:lineRule="auto"/>
        <w:jc w:val="center"/>
        <w:rPr>
          <w:rFonts w:cs="Arial"/>
          <w:b/>
          <w:bCs/>
          <w:i/>
          <w:color w:val="auto"/>
          <w:sz w:val="22"/>
          <w:szCs w:val="22"/>
          <w:u w:val="single"/>
        </w:rPr>
      </w:pPr>
      <w:r w:rsidRPr="00E456D9">
        <w:rPr>
          <w:rFonts w:cs="Arial"/>
          <w:b/>
          <w:bCs/>
          <w:i/>
          <w:color w:val="FF0000"/>
          <w:sz w:val="22"/>
          <w:szCs w:val="22"/>
          <w:u w:val="single"/>
        </w:rPr>
        <w:t>OU</w:t>
      </w:r>
    </w:p>
    <w:p w14:paraId="15B55F5F" w14:textId="53225021" w:rsidR="00A673E1" w:rsidRPr="00D61F12" w:rsidRDefault="00E456D9" w:rsidP="00D61F12">
      <w:pPr>
        <w:spacing w:line="360" w:lineRule="auto"/>
        <w:jc w:val="both"/>
        <w:rPr>
          <w:rFonts w:ascii="Arial" w:eastAsiaTheme="minorHAnsi" w:hAnsi="Arial" w:cs="Arial"/>
          <w:sz w:val="22"/>
          <w:szCs w:val="22"/>
        </w:rPr>
      </w:pPr>
      <w:r w:rsidRPr="00D61F12">
        <w:rPr>
          <w:rFonts w:ascii="Arial" w:hAnsi="Arial" w:cs="Arial"/>
          <w:b/>
          <w:color w:val="FF0000"/>
          <w:sz w:val="22"/>
          <w:szCs w:val="22"/>
        </w:rPr>
        <w:t>9.1</w:t>
      </w:r>
      <w:r w:rsidRPr="00D61F12">
        <w:rPr>
          <w:rFonts w:ascii="Arial" w:hAnsi="Arial" w:cs="Arial"/>
          <w:bCs/>
          <w:color w:val="FF0000"/>
          <w:sz w:val="22"/>
          <w:szCs w:val="22"/>
        </w:rPr>
        <w:t xml:space="preserve"> </w:t>
      </w:r>
      <w:r w:rsidR="00A673E1" w:rsidRPr="00D61F12">
        <w:rPr>
          <w:rFonts w:ascii="Arial" w:hAnsi="Arial" w:cs="Arial"/>
          <w:bCs/>
          <w:color w:val="FF0000"/>
          <w:sz w:val="22"/>
          <w:szCs w:val="22"/>
        </w:rPr>
        <w:t>O fornecedor será selecionado por meio da realização de procedimento de inexigibilidade de licitação, com fundamento na hipótese do art. 74,</w:t>
      </w:r>
      <w:r w:rsidR="00D61F12" w:rsidRPr="00D61F12">
        <w:rPr>
          <w:rFonts w:ascii="Arial" w:hAnsi="Arial" w:cs="Arial"/>
          <w:bCs/>
          <w:color w:val="FF0000"/>
          <w:sz w:val="22"/>
          <w:szCs w:val="22"/>
        </w:rPr>
        <w:t xml:space="preserve"> </w:t>
      </w:r>
      <w:commentRangeStart w:id="29"/>
      <w:proofErr w:type="gramStart"/>
      <w:r w:rsidR="00D61F12" w:rsidRPr="00D61F12">
        <w:rPr>
          <w:rFonts w:ascii="Arial" w:hAnsi="Arial" w:cs="Arial"/>
          <w:bCs/>
          <w:color w:val="FF0000"/>
          <w:sz w:val="22"/>
          <w:szCs w:val="22"/>
          <w:highlight w:val="yellow"/>
        </w:rPr>
        <w:t>.....</w:t>
      </w:r>
      <w:commentRangeEnd w:id="29"/>
      <w:proofErr w:type="gramEnd"/>
      <w:r w:rsidR="00D61F12" w:rsidRPr="00D61F12">
        <w:rPr>
          <w:rStyle w:val="Refdecomentrio"/>
          <w:rFonts w:ascii="Arial" w:hAnsi="Arial" w:cs="Arial"/>
          <w:sz w:val="22"/>
          <w:szCs w:val="22"/>
        </w:rPr>
        <w:commentReference w:id="29"/>
      </w:r>
      <w:r w:rsidR="00A673E1" w:rsidRPr="00D61F12">
        <w:rPr>
          <w:rFonts w:ascii="Arial" w:hAnsi="Arial" w:cs="Arial"/>
          <w:bCs/>
          <w:color w:val="FF0000"/>
          <w:sz w:val="22"/>
          <w:szCs w:val="22"/>
        </w:rPr>
        <w:t>, da Lei n.º 14.133/2021</w:t>
      </w:r>
      <w:r w:rsidRPr="00D61F12">
        <w:rPr>
          <w:rFonts w:ascii="Arial" w:hAnsi="Arial" w:cs="Arial"/>
          <w:bCs/>
          <w:color w:val="FF0000"/>
          <w:sz w:val="22"/>
          <w:szCs w:val="22"/>
        </w:rPr>
        <w:t>.</w:t>
      </w:r>
    </w:p>
    <w:p w14:paraId="36A0CA16" w14:textId="44020E94" w:rsidR="009E4BC3" w:rsidRPr="00CD425F" w:rsidRDefault="00E456D9" w:rsidP="002707FB">
      <w:pPr>
        <w:pStyle w:val="Nivel2"/>
        <w:numPr>
          <w:ilvl w:val="0"/>
          <w:numId w:val="0"/>
        </w:numPr>
        <w:spacing w:before="0" w:after="0" w:line="360" w:lineRule="auto"/>
        <w:rPr>
          <w:rFonts w:cs="Arial"/>
          <w:bCs/>
          <w:color w:val="auto"/>
          <w:sz w:val="22"/>
          <w:szCs w:val="22"/>
          <w:lang w:val="pt-BR"/>
        </w:rPr>
      </w:pPr>
      <w:r w:rsidRPr="002707FB">
        <w:rPr>
          <w:rFonts w:cs="Arial"/>
          <w:b/>
          <w:color w:val="auto"/>
          <w:sz w:val="22"/>
          <w:szCs w:val="22"/>
          <w:lang w:val="pt-BR"/>
        </w:rPr>
        <w:t>9.2</w:t>
      </w:r>
      <w:r w:rsidRPr="002707FB">
        <w:rPr>
          <w:rFonts w:cs="Arial"/>
          <w:bCs/>
          <w:color w:val="auto"/>
          <w:sz w:val="22"/>
          <w:szCs w:val="22"/>
          <w:lang w:val="pt-BR"/>
        </w:rPr>
        <w:t xml:space="preserve"> </w:t>
      </w:r>
      <w:r w:rsidR="009E4BC3" w:rsidRPr="002707FB">
        <w:rPr>
          <w:rFonts w:cs="Arial"/>
          <w:bCs/>
          <w:color w:val="auto"/>
          <w:sz w:val="22"/>
          <w:szCs w:val="22"/>
        </w:rPr>
        <w:t xml:space="preserve">As exigências de habilitação jurídica, fiscal, social e trabalhista são as usuais para a generalidade dos objetos, conforme disciplinado no </w:t>
      </w:r>
      <w:r w:rsidR="009E4BC3" w:rsidRPr="002707FB">
        <w:rPr>
          <w:rFonts w:cs="Arial"/>
          <w:bCs/>
          <w:color w:val="auto"/>
          <w:sz w:val="22"/>
          <w:szCs w:val="22"/>
          <w:u w:val="single"/>
        </w:rPr>
        <w:t>Anexo I</w:t>
      </w:r>
      <w:r w:rsidR="00A237FD">
        <w:rPr>
          <w:rFonts w:cs="Arial"/>
          <w:bCs/>
          <w:color w:val="auto"/>
          <w:sz w:val="22"/>
          <w:szCs w:val="22"/>
          <w:lang w:val="pt-BR"/>
        </w:rPr>
        <w:t xml:space="preserve"> </w:t>
      </w:r>
      <w:r w:rsidR="00A237FD">
        <w:rPr>
          <w:rFonts w:cs="Arial"/>
          <w:bCs/>
          <w:sz w:val="22"/>
          <w:szCs w:val="22"/>
        </w:rPr>
        <w:t>do Termo de Referência.</w:t>
      </w:r>
    </w:p>
    <w:p w14:paraId="5175855C" w14:textId="1D41E5C7" w:rsidR="009E4BC3" w:rsidRPr="00CD425F" w:rsidRDefault="00E456D9" w:rsidP="002707FB">
      <w:pPr>
        <w:pStyle w:val="Nivel2"/>
        <w:numPr>
          <w:ilvl w:val="0"/>
          <w:numId w:val="0"/>
        </w:numPr>
        <w:spacing w:before="0" w:after="0" w:line="360" w:lineRule="auto"/>
        <w:rPr>
          <w:rFonts w:cs="Arial"/>
          <w:bCs/>
          <w:color w:val="auto"/>
          <w:sz w:val="22"/>
          <w:szCs w:val="22"/>
          <w:lang w:val="pt-BR"/>
        </w:rPr>
      </w:pPr>
      <w:r w:rsidRPr="002707FB">
        <w:rPr>
          <w:rFonts w:cs="Arial"/>
          <w:b/>
          <w:color w:val="auto"/>
          <w:sz w:val="22"/>
          <w:szCs w:val="22"/>
          <w:lang w:val="pt-BR"/>
        </w:rPr>
        <w:t>9.3</w:t>
      </w:r>
      <w:r w:rsidRPr="002707FB">
        <w:rPr>
          <w:rFonts w:cs="Arial"/>
          <w:bCs/>
          <w:color w:val="auto"/>
          <w:sz w:val="22"/>
          <w:szCs w:val="22"/>
          <w:lang w:val="pt-BR"/>
        </w:rPr>
        <w:t xml:space="preserve"> </w:t>
      </w:r>
      <w:r w:rsidR="009E4BC3" w:rsidRPr="002707FB">
        <w:rPr>
          <w:rFonts w:cs="Arial"/>
          <w:bCs/>
          <w:color w:val="auto"/>
          <w:sz w:val="22"/>
          <w:szCs w:val="22"/>
        </w:rPr>
        <w:t xml:space="preserve">Os critérios de habilitação econômico-financeira a serem atendidos pelo fornecedor estão previstos no </w:t>
      </w:r>
      <w:r w:rsidR="009E4BC3" w:rsidRPr="002707FB">
        <w:rPr>
          <w:rFonts w:cs="Arial"/>
          <w:bCs/>
          <w:color w:val="auto"/>
          <w:sz w:val="22"/>
          <w:szCs w:val="22"/>
          <w:u w:val="single"/>
        </w:rPr>
        <w:t>Anexo I</w:t>
      </w:r>
      <w:r w:rsidR="00A237FD">
        <w:rPr>
          <w:rFonts w:cs="Arial"/>
          <w:bCs/>
          <w:color w:val="auto"/>
          <w:sz w:val="22"/>
          <w:szCs w:val="22"/>
          <w:lang w:val="pt-BR"/>
        </w:rPr>
        <w:t xml:space="preserve"> </w:t>
      </w:r>
      <w:r w:rsidR="00A237FD">
        <w:rPr>
          <w:rFonts w:cs="Arial"/>
          <w:bCs/>
          <w:sz w:val="22"/>
          <w:szCs w:val="22"/>
        </w:rPr>
        <w:t>do Termo de Referência.</w:t>
      </w:r>
    </w:p>
    <w:p w14:paraId="29828149" w14:textId="5F961506" w:rsidR="009E4BC3" w:rsidRPr="00D61F12" w:rsidRDefault="00E456D9" w:rsidP="00D61F12">
      <w:pPr>
        <w:pStyle w:val="Nivel2"/>
        <w:numPr>
          <w:ilvl w:val="0"/>
          <w:numId w:val="0"/>
        </w:numPr>
        <w:spacing w:before="0" w:after="0" w:line="360" w:lineRule="auto"/>
        <w:rPr>
          <w:rFonts w:cs="Arial"/>
          <w:bCs/>
          <w:color w:val="auto"/>
          <w:sz w:val="22"/>
          <w:szCs w:val="22"/>
        </w:rPr>
      </w:pPr>
      <w:commentRangeStart w:id="30"/>
      <w:r w:rsidRPr="002707FB">
        <w:rPr>
          <w:rFonts w:cs="Arial"/>
          <w:b/>
          <w:color w:val="auto"/>
          <w:sz w:val="22"/>
          <w:szCs w:val="22"/>
          <w:lang w:val="pt-BR"/>
        </w:rPr>
        <w:t>9.4</w:t>
      </w:r>
      <w:r>
        <w:rPr>
          <w:rFonts w:cs="Arial"/>
          <w:bCs/>
          <w:color w:val="auto"/>
          <w:sz w:val="22"/>
          <w:szCs w:val="22"/>
          <w:lang w:val="pt-BR"/>
        </w:rPr>
        <w:t xml:space="preserve"> </w:t>
      </w:r>
      <w:commentRangeEnd w:id="30"/>
      <w:r w:rsidR="00D61F12">
        <w:rPr>
          <w:rStyle w:val="Refdecomentrio"/>
          <w:rFonts w:eastAsia="Times New Roman"/>
          <w:color w:val="auto"/>
        </w:rPr>
        <w:commentReference w:id="30"/>
      </w:r>
      <w:r w:rsidR="009E4BC3" w:rsidRPr="00136966">
        <w:rPr>
          <w:rFonts w:cs="Arial"/>
          <w:bCs/>
          <w:color w:val="auto"/>
          <w:sz w:val="22"/>
          <w:szCs w:val="22"/>
        </w:rPr>
        <w:t>Os critérios de habilitação técnica a serem atendidos pelo fornecedor serão:</w:t>
      </w:r>
    </w:p>
    <w:p w14:paraId="30CBA12B" w14:textId="5C566C10" w:rsidR="009965D6" w:rsidRPr="009965D6" w:rsidRDefault="009965D6" w:rsidP="009965D6">
      <w:pPr>
        <w:spacing w:before="100" w:beforeAutospacing="1" w:after="100" w:afterAutospacing="1" w:line="360" w:lineRule="auto"/>
        <w:jc w:val="both"/>
        <w:rPr>
          <w:rFonts w:ascii="Arial" w:hAnsi="Arial" w:cs="Arial"/>
          <w:b/>
          <w:bCs/>
          <w:color w:val="FF0000"/>
          <w:sz w:val="22"/>
          <w:szCs w:val="22"/>
          <w:u w:val="single"/>
        </w:rPr>
      </w:pPr>
      <w:bookmarkStart w:id="31" w:name="_Hlk226628231"/>
      <w:r>
        <w:rPr>
          <w:rFonts w:ascii="Arial" w:hAnsi="Arial" w:cs="Arial"/>
          <w:b/>
          <w:bCs/>
          <w:color w:val="FF0000"/>
          <w:sz w:val="22"/>
          <w:szCs w:val="22"/>
          <w:u w:val="single"/>
        </w:rPr>
        <w:t>DESCREVER PRECISAMENTE OS REQUISITOS DE QUALIFICAÇÃO TÉCNICA NECESSÁRIOS À EXECUÇÃO DO OBJETO. OS EXEMPLOS ABAIXO SÃO APENAS REFERENCIAIS E DEVEM SER ADEQUADOS AO CASO CONCRETO.</w:t>
      </w:r>
    </w:p>
    <w:p w14:paraId="0EA69707" w14:textId="0ED8DE0F" w:rsidR="009E4BC3" w:rsidRPr="00D61F12" w:rsidRDefault="00E456D9" w:rsidP="00E456D9">
      <w:pPr>
        <w:pStyle w:val="Nivel2"/>
        <w:numPr>
          <w:ilvl w:val="0"/>
          <w:numId w:val="0"/>
        </w:numPr>
        <w:spacing w:before="0" w:after="0" w:line="360" w:lineRule="auto"/>
        <w:rPr>
          <w:rFonts w:cs="Arial"/>
          <w:bCs/>
          <w:color w:val="FF0000"/>
          <w:sz w:val="22"/>
          <w:szCs w:val="22"/>
        </w:rPr>
      </w:pPr>
      <w:r w:rsidRPr="00D61F12">
        <w:rPr>
          <w:rFonts w:cs="Arial"/>
          <w:b/>
          <w:bCs/>
          <w:color w:val="FF0000"/>
          <w:sz w:val="22"/>
          <w:szCs w:val="22"/>
          <w:lang w:val="pt-BR"/>
        </w:rPr>
        <w:t>9.4.1</w:t>
      </w:r>
      <w:r w:rsidRPr="00D61F12">
        <w:rPr>
          <w:rFonts w:cs="Arial"/>
          <w:color w:val="FF0000"/>
          <w:sz w:val="22"/>
          <w:szCs w:val="22"/>
          <w:lang w:val="pt-BR"/>
        </w:rPr>
        <w:t xml:space="preserve"> </w:t>
      </w:r>
      <w:r w:rsidR="009E4BC3" w:rsidRPr="00D61F12">
        <w:rPr>
          <w:rFonts w:cs="Arial"/>
          <w:color w:val="FF0000"/>
          <w:sz w:val="22"/>
          <w:szCs w:val="22"/>
        </w:rPr>
        <w:t>Comprovação</w:t>
      </w:r>
      <w:r w:rsidR="009E4BC3" w:rsidRPr="00D61F12">
        <w:rPr>
          <w:rFonts w:eastAsia="Times New Roman" w:cs="Arial"/>
          <w:color w:val="FF0000"/>
          <w:sz w:val="22"/>
          <w:szCs w:val="22"/>
          <w:lang w:eastAsia="pt-BR"/>
        </w:rPr>
        <w:t xml:space="preserve"> de aptidão para a prestação dos serviços similares de complexidade tecnológica e operacional equivalente ou superior com o objeto desta contratação, ou com o item pertinente, por meio da apresentação de certidões ou atestados, por pessoas jurídicas de direito público ou privado, ou regularmente emitido(s) pelo conselho profissional competente, quando for o caso.</w:t>
      </w:r>
    </w:p>
    <w:p w14:paraId="27FCA24A" w14:textId="22759EDD" w:rsidR="009E4BC3" w:rsidRPr="00D61F12" w:rsidRDefault="00E456D9" w:rsidP="00E456D9">
      <w:pPr>
        <w:pStyle w:val="Nivel2"/>
        <w:numPr>
          <w:ilvl w:val="0"/>
          <w:numId w:val="0"/>
        </w:numPr>
        <w:spacing w:before="0" w:after="0" w:line="360" w:lineRule="auto"/>
        <w:rPr>
          <w:rFonts w:cs="Arial"/>
          <w:color w:val="FF0000"/>
          <w:sz w:val="22"/>
          <w:szCs w:val="22"/>
        </w:rPr>
      </w:pPr>
      <w:r w:rsidRPr="00D61F12">
        <w:rPr>
          <w:rFonts w:cs="Arial"/>
          <w:b/>
          <w:bCs/>
          <w:color w:val="FF0000"/>
          <w:sz w:val="22"/>
          <w:szCs w:val="22"/>
          <w:lang w:val="pt-BR"/>
        </w:rPr>
        <w:t>9.4.1.1</w:t>
      </w:r>
      <w:r w:rsidRPr="00D61F12">
        <w:rPr>
          <w:rFonts w:cs="Arial"/>
          <w:color w:val="FF0000"/>
          <w:sz w:val="22"/>
          <w:szCs w:val="22"/>
          <w:lang w:val="pt-BR"/>
        </w:rPr>
        <w:t xml:space="preserve"> </w:t>
      </w:r>
      <w:r w:rsidR="009E4BC3" w:rsidRPr="00D61F12">
        <w:rPr>
          <w:rFonts w:cs="Arial"/>
          <w:color w:val="FF0000"/>
          <w:sz w:val="22"/>
          <w:szCs w:val="22"/>
        </w:rPr>
        <w:t xml:space="preserve">Para fins da comprovação de que trata este subitem, os atestados deverão dizer respeito a contratos executados com as seguintes </w:t>
      </w:r>
      <w:commentRangeStart w:id="32"/>
      <w:r w:rsidR="009E4BC3" w:rsidRPr="00D61F12">
        <w:rPr>
          <w:rFonts w:cs="Arial"/>
          <w:color w:val="FF0000"/>
          <w:sz w:val="22"/>
          <w:szCs w:val="22"/>
        </w:rPr>
        <w:t>características mínimas</w:t>
      </w:r>
      <w:commentRangeEnd w:id="32"/>
      <w:r w:rsidR="002A3A7F">
        <w:rPr>
          <w:rStyle w:val="Refdecomentrio"/>
          <w:rFonts w:eastAsia="Times New Roman"/>
          <w:color w:val="auto"/>
        </w:rPr>
        <w:commentReference w:id="32"/>
      </w:r>
      <w:r w:rsidR="009E4BC3" w:rsidRPr="00D61F12">
        <w:rPr>
          <w:rFonts w:cs="Arial"/>
          <w:color w:val="FF0000"/>
          <w:sz w:val="22"/>
          <w:szCs w:val="22"/>
        </w:rPr>
        <w:t xml:space="preserve">: </w:t>
      </w:r>
    </w:p>
    <w:p w14:paraId="21EAB3F2" w14:textId="43EBBCC8" w:rsidR="009E4BC3" w:rsidRPr="00D61F12" w:rsidRDefault="00E456D9" w:rsidP="002707FB">
      <w:pPr>
        <w:pStyle w:val="Nivel2"/>
        <w:numPr>
          <w:ilvl w:val="0"/>
          <w:numId w:val="0"/>
        </w:numPr>
        <w:spacing w:before="0" w:after="0" w:line="360" w:lineRule="auto"/>
        <w:ind w:firstLine="708"/>
        <w:rPr>
          <w:rFonts w:cs="Arial"/>
          <w:color w:val="FF0000"/>
          <w:sz w:val="22"/>
          <w:szCs w:val="22"/>
          <w:lang w:val="pt-BR"/>
        </w:rPr>
      </w:pPr>
      <w:r w:rsidRPr="00D61F12">
        <w:rPr>
          <w:rFonts w:cs="Arial"/>
          <w:color w:val="FF0000"/>
          <w:sz w:val="22"/>
          <w:szCs w:val="22"/>
          <w:lang w:val="pt-BR"/>
        </w:rPr>
        <w:t xml:space="preserve">I. </w:t>
      </w:r>
      <w:r w:rsidR="002707FB" w:rsidRPr="00D61F12">
        <w:rPr>
          <w:rFonts w:cs="Arial"/>
          <w:color w:val="FF0000"/>
          <w:sz w:val="22"/>
          <w:szCs w:val="22"/>
          <w:highlight w:val="yellow"/>
          <w:lang w:val="pt-BR"/>
        </w:rPr>
        <w:t>[...]</w:t>
      </w:r>
    </w:p>
    <w:p w14:paraId="44061432" w14:textId="70F44F7A" w:rsidR="009E4BC3" w:rsidRPr="00D61F12" w:rsidRDefault="00E456D9" w:rsidP="002707FB">
      <w:pPr>
        <w:pStyle w:val="Nivel2"/>
        <w:numPr>
          <w:ilvl w:val="0"/>
          <w:numId w:val="0"/>
        </w:numPr>
        <w:spacing w:before="0" w:after="0" w:line="360" w:lineRule="auto"/>
        <w:ind w:firstLine="708"/>
        <w:rPr>
          <w:rFonts w:cs="Arial"/>
          <w:color w:val="FF0000"/>
          <w:sz w:val="22"/>
          <w:szCs w:val="22"/>
          <w:lang w:val="pt-BR"/>
        </w:rPr>
      </w:pPr>
      <w:r w:rsidRPr="00D61F12">
        <w:rPr>
          <w:rFonts w:cs="Arial"/>
          <w:color w:val="FF0000"/>
          <w:sz w:val="22"/>
          <w:szCs w:val="22"/>
          <w:lang w:val="pt-BR"/>
        </w:rPr>
        <w:t xml:space="preserve">II. </w:t>
      </w:r>
      <w:r w:rsidR="002707FB" w:rsidRPr="00D61F12">
        <w:rPr>
          <w:rFonts w:cs="Arial"/>
          <w:color w:val="FF0000"/>
          <w:sz w:val="22"/>
          <w:szCs w:val="22"/>
          <w:highlight w:val="yellow"/>
          <w:lang w:val="pt-BR"/>
        </w:rPr>
        <w:t>[...]</w:t>
      </w:r>
    </w:p>
    <w:p w14:paraId="38418E5E" w14:textId="420841C9" w:rsidR="009E4BC3" w:rsidRPr="00D61F12" w:rsidRDefault="00E456D9" w:rsidP="002707FB">
      <w:pPr>
        <w:pStyle w:val="Nivel2"/>
        <w:numPr>
          <w:ilvl w:val="0"/>
          <w:numId w:val="0"/>
        </w:numPr>
        <w:spacing w:before="0" w:after="0" w:line="360" w:lineRule="auto"/>
        <w:ind w:firstLine="708"/>
        <w:rPr>
          <w:rFonts w:cs="Arial"/>
          <w:color w:val="FF0000"/>
          <w:sz w:val="22"/>
          <w:szCs w:val="22"/>
          <w:lang w:val="pt-BR"/>
        </w:rPr>
      </w:pPr>
      <w:r w:rsidRPr="00D61F12">
        <w:rPr>
          <w:rFonts w:cs="Arial"/>
          <w:color w:val="FF0000"/>
          <w:sz w:val="22"/>
          <w:szCs w:val="22"/>
          <w:lang w:val="pt-BR"/>
        </w:rPr>
        <w:t xml:space="preserve">III. </w:t>
      </w:r>
      <w:r w:rsidR="002707FB" w:rsidRPr="00D61F12">
        <w:rPr>
          <w:rFonts w:cs="Arial"/>
          <w:color w:val="FF0000"/>
          <w:sz w:val="22"/>
          <w:szCs w:val="22"/>
          <w:highlight w:val="yellow"/>
          <w:lang w:val="pt-BR"/>
        </w:rPr>
        <w:t>[...]</w:t>
      </w:r>
    </w:p>
    <w:p w14:paraId="45FF7B93" w14:textId="6905194F" w:rsidR="009E4BC3" w:rsidRPr="00D61F12" w:rsidRDefault="00E456D9" w:rsidP="00E456D9">
      <w:pPr>
        <w:pStyle w:val="Nivel2"/>
        <w:numPr>
          <w:ilvl w:val="0"/>
          <w:numId w:val="0"/>
        </w:numPr>
        <w:spacing w:before="0" w:after="0" w:line="360" w:lineRule="auto"/>
        <w:rPr>
          <w:rFonts w:cs="Arial"/>
          <w:color w:val="FF0000"/>
          <w:sz w:val="22"/>
          <w:szCs w:val="22"/>
        </w:rPr>
      </w:pPr>
      <w:r w:rsidRPr="00D61F12">
        <w:rPr>
          <w:rFonts w:cs="Arial"/>
          <w:b/>
          <w:bCs/>
          <w:color w:val="FF0000"/>
          <w:sz w:val="22"/>
          <w:szCs w:val="22"/>
          <w:lang w:val="pt-BR"/>
        </w:rPr>
        <w:lastRenderedPageBreak/>
        <w:t>9.4.1.2</w:t>
      </w:r>
      <w:r w:rsidRPr="00D61F12">
        <w:rPr>
          <w:rFonts w:cs="Arial"/>
          <w:color w:val="FF0000"/>
          <w:sz w:val="22"/>
          <w:szCs w:val="22"/>
          <w:lang w:val="pt-BR"/>
        </w:rPr>
        <w:t xml:space="preserve"> </w:t>
      </w:r>
      <w:r w:rsidR="009E4BC3" w:rsidRPr="00D61F12">
        <w:rPr>
          <w:rFonts w:cs="Arial"/>
          <w:color w:val="FF0000"/>
          <w:sz w:val="22"/>
          <w:szCs w:val="22"/>
        </w:rPr>
        <w:t>Será admitida, para fins de comprovação de quantitativo mínimo, a apresentação e o somatório de diferentes atestados executados de forma concomitante.</w:t>
      </w:r>
    </w:p>
    <w:p w14:paraId="5B496F0C" w14:textId="509ECAAF" w:rsidR="002A3A7F" w:rsidRPr="002A3A7F" w:rsidRDefault="00E456D9" w:rsidP="00E456D9">
      <w:pPr>
        <w:pStyle w:val="Nivel2"/>
        <w:numPr>
          <w:ilvl w:val="0"/>
          <w:numId w:val="0"/>
        </w:numPr>
        <w:spacing w:before="0" w:after="0" w:line="360" w:lineRule="auto"/>
        <w:rPr>
          <w:rFonts w:cs="Arial"/>
          <w:color w:val="FF0000"/>
          <w:sz w:val="22"/>
          <w:szCs w:val="22"/>
        </w:rPr>
      </w:pPr>
      <w:commentRangeStart w:id="33"/>
      <w:r w:rsidRPr="00D61F12">
        <w:rPr>
          <w:rFonts w:cs="Arial"/>
          <w:b/>
          <w:bCs/>
          <w:color w:val="FF0000"/>
          <w:sz w:val="22"/>
          <w:szCs w:val="22"/>
          <w:lang w:val="pt-BR"/>
        </w:rPr>
        <w:t>9.4.1.3</w:t>
      </w:r>
      <w:r w:rsidRPr="00D61F12">
        <w:rPr>
          <w:rFonts w:cs="Arial"/>
          <w:color w:val="FF0000"/>
          <w:sz w:val="22"/>
          <w:szCs w:val="22"/>
          <w:lang w:val="pt-BR"/>
        </w:rPr>
        <w:t xml:space="preserve"> </w:t>
      </w:r>
      <w:commentRangeEnd w:id="33"/>
      <w:r w:rsidR="002A3A7F">
        <w:rPr>
          <w:rStyle w:val="Refdecomentrio"/>
          <w:rFonts w:eastAsia="Times New Roman"/>
          <w:color w:val="auto"/>
        </w:rPr>
        <w:commentReference w:id="33"/>
      </w:r>
      <w:r w:rsidR="009E4BC3" w:rsidRPr="00D61F12">
        <w:rPr>
          <w:rFonts w:cs="Arial"/>
          <w:color w:val="FF0000"/>
          <w:sz w:val="22"/>
          <w:szCs w:val="22"/>
        </w:rPr>
        <w:t>Deverá haver a comprovação da experiência mínima de</w:t>
      </w:r>
      <w:r w:rsidR="002707FB" w:rsidRPr="00D61F12">
        <w:rPr>
          <w:rFonts w:cs="Arial"/>
          <w:color w:val="FF0000"/>
          <w:sz w:val="22"/>
          <w:szCs w:val="22"/>
          <w:lang w:val="pt-BR"/>
        </w:rPr>
        <w:t xml:space="preserve"> </w:t>
      </w:r>
      <w:r w:rsidR="002707FB" w:rsidRPr="00D61F12">
        <w:rPr>
          <w:rFonts w:eastAsia="Calibri" w:cs="Arial"/>
          <w:color w:val="FF0000"/>
          <w:sz w:val="22"/>
          <w:szCs w:val="22"/>
          <w:highlight w:val="yellow"/>
          <w:lang w:val="pt-BR" w:eastAsia="en-US"/>
        </w:rPr>
        <w:t>XX (por extenso)</w:t>
      </w:r>
      <w:r w:rsidR="009E4BC3" w:rsidRPr="00D61F12">
        <w:rPr>
          <w:rFonts w:cs="Arial"/>
          <w:color w:val="FF0000"/>
          <w:sz w:val="22"/>
          <w:szCs w:val="22"/>
        </w:rPr>
        <w:t xml:space="preserve"> anos na prestação dos serviços, sendo aceito o somatório de atestados de períodos diferentes, não havendo obrigatoriedade de os </w:t>
      </w:r>
      <w:r w:rsidR="002707FB" w:rsidRPr="00D61F12">
        <w:rPr>
          <w:rFonts w:eastAsia="Calibri" w:cs="Arial"/>
          <w:color w:val="FF0000"/>
          <w:sz w:val="22"/>
          <w:szCs w:val="22"/>
          <w:highlight w:val="yellow"/>
          <w:lang w:val="pt-BR" w:eastAsia="en-US"/>
        </w:rPr>
        <w:t>XX (por extenso)</w:t>
      </w:r>
      <w:r w:rsidR="009E4BC3" w:rsidRPr="00D61F12">
        <w:rPr>
          <w:rFonts w:cs="Arial"/>
          <w:color w:val="FF0000"/>
          <w:sz w:val="22"/>
          <w:szCs w:val="22"/>
        </w:rPr>
        <w:t xml:space="preserve"> anos serem ininterruptos.</w:t>
      </w:r>
    </w:p>
    <w:p w14:paraId="701C4635" w14:textId="693BB17A" w:rsidR="002A3A7F" w:rsidRPr="002A3A7F" w:rsidRDefault="00E456D9" w:rsidP="002A3A7F">
      <w:pPr>
        <w:pStyle w:val="Nivel2"/>
        <w:numPr>
          <w:ilvl w:val="0"/>
          <w:numId w:val="0"/>
        </w:numPr>
        <w:spacing w:before="0" w:after="0" w:line="360" w:lineRule="auto"/>
        <w:rPr>
          <w:rFonts w:cs="Arial"/>
          <w:color w:val="FF0000"/>
          <w:sz w:val="22"/>
          <w:szCs w:val="22"/>
        </w:rPr>
      </w:pPr>
      <w:commentRangeStart w:id="34"/>
      <w:r w:rsidRPr="002A3A7F">
        <w:rPr>
          <w:rFonts w:cs="Arial"/>
          <w:b/>
          <w:bCs/>
          <w:color w:val="FF0000"/>
          <w:sz w:val="22"/>
          <w:szCs w:val="22"/>
          <w:lang w:val="pt-BR"/>
        </w:rPr>
        <w:t>9.4.1.4</w:t>
      </w:r>
      <w:r w:rsidRPr="002A3A7F">
        <w:rPr>
          <w:rFonts w:cs="Arial"/>
          <w:color w:val="FF0000"/>
          <w:sz w:val="22"/>
          <w:szCs w:val="22"/>
          <w:lang w:val="pt-BR"/>
        </w:rPr>
        <w:t xml:space="preserve"> </w:t>
      </w:r>
      <w:commentRangeEnd w:id="34"/>
      <w:r w:rsidR="002A3A7F" w:rsidRPr="002A3A7F">
        <w:rPr>
          <w:rStyle w:val="Refdecomentrio"/>
          <w:rFonts w:eastAsia="Times New Roman"/>
          <w:color w:val="auto"/>
        </w:rPr>
        <w:commentReference w:id="34"/>
      </w:r>
      <w:r w:rsidR="009E4BC3" w:rsidRPr="002A3A7F">
        <w:rPr>
          <w:rFonts w:cs="Arial"/>
          <w:color w:val="FF0000"/>
          <w:sz w:val="22"/>
          <w:szCs w:val="22"/>
        </w:rPr>
        <w:t>Os atestados de capacidade técnica poderão ser apresentados em nome da matriz ou da filial do fornecedor.</w:t>
      </w:r>
    </w:p>
    <w:p w14:paraId="3ACB9F5F" w14:textId="2F32E381" w:rsidR="009E4BC3" w:rsidRPr="002A3A7F" w:rsidRDefault="004D3348" w:rsidP="002A3A7F">
      <w:pPr>
        <w:pStyle w:val="Nivel2"/>
        <w:numPr>
          <w:ilvl w:val="0"/>
          <w:numId w:val="0"/>
        </w:numPr>
        <w:spacing w:before="0" w:after="0" w:line="360" w:lineRule="auto"/>
        <w:rPr>
          <w:rFonts w:cs="Arial"/>
          <w:color w:val="FF0000"/>
          <w:sz w:val="22"/>
          <w:szCs w:val="22"/>
        </w:rPr>
      </w:pPr>
      <w:r w:rsidRPr="002A3A7F">
        <w:rPr>
          <w:rFonts w:cs="Arial"/>
          <w:b/>
          <w:bCs/>
          <w:color w:val="FF0000"/>
          <w:sz w:val="22"/>
          <w:szCs w:val="22"/>
          <w:lang w:val="pt-BR"/>
        </w:rPr>
        <w:t>9.4.2</w:t>
      </w:r>
      <w:r w:rsidRPr="002A3A7F">
        <w:rPr>
          <w:rFonts w:cs="Arial"/>
          <w:color w:val="FF0000"/>
          <w:sz w:val="22"/>
          <w:szCs w:val="22"/>
          <w:lang w:val="pt-BR"/>
        </w:rPr>
        <w:t xml:space="preserve"> A</w:t>
      </w:r>
      <w:r w:rsidR="002A3A7F" w:rsidRPr="002A3A7F">
        <w:rPr>
          <w:rFonts w:cs="Arial"/>
          <w:color w:val="FF0000"/>
          <w:sz w:val="22"/>
          <w:szCs w:val="22"/>
          <w:lang w:val="pt-BR"/>
        </w:rPr>
        <w:t>presentação</w:t>
      </w:r>
      <w:r w:rsidR="009E4BC3" w:rsidRPr="002A3A7F">
        <w:rPr>
          <w:rFonts w:cs="Arial"/>
          <w:color w:val="FF0000"/>
          <w:sz w:val="22"/>
          <w:szCs w:val="22"/>
        </w:rPr>
        <w:t xml:space="preserve"> de profissional(</w:t>
      </w:r>
      <w:proofErr w:type="spellStart"/>
      <w:r w:rsidR="009E4BC3" w:rsidRPr="002A3A7F">
        <w:rPr>
          <w:rFonts w:cs="Arial"/>
          <w:color w:val="FF0000"/>
          <w:sz w:val="22"/>
          <w:szCs w:val="22"/>
        </w:rPr>
        <w:t>is</w:t>
      </w:r>
      <w:proofErr w:type="spellEnd"/>
      <w:r w:rsidR="009E4BC3" w:rsidRPr="002A3A7F">
        <w:rPr>
          <w:rFonts w:cs="Arial"/>
          <w:color w:val="FF0000"/>
          <w:sz w:val="22"/>
          <w:szCs w:val="22"/>
        </w:rPr>
        <w:t>), devidamente registrado(s) no conselho profissional competente, quando for o caso, detentor(es) de atestado de responsabilidade técnica por execução de objeto de características semelhantes, para fins de contratação.</w:t>
      </w:r>
    </w:p>
    <w:p w14:paraId="30ADD0E3" w14:textId="010F6302" w:rsidR="009E4BC3" w:rsidRPr="002A3A7F" w:rsidRDefault="004D3348" w:rsidP="004D3348">
      <w:pPr>
        <w:pStyle w:val="Nivel2"/>
        <w:numPr>
          <w:ilvl w:val="0"/>
          <w:numId w:val="0"/>
        </w:numPr>
        <w:spacing w:before="0" w:after="0" w:line="360" w:lineRule="auto"/>
        <w:rPr>
          <w:rFonts w:cs="Arial"/>
          <w:color w:val="FF0000"/>
          <w:sz w:val="22"/>
          <w:szCs w:val="22"/>
        </w:rPr>
      </w:pPr>
      <w:r w:rsidRPr="002A3A7F">
        <w:rPr>
          <w:rFonts w:cs="Arial"/>
          <w:b/>
          <w:bCs/>
          <w:color w:val="FF0000"/>
          <w:sz w:val="22"/>
          <w:szCs w:val="22"/>
          <w:lang w:val="pt-BR"/>
        </w:rPr>
        <w:t>9.4.2.1</w:t>
      </w:r>
      <w:r w:rsidRPr="002A3A7F">
        <w:rPr>
          <w:rFonts w:cs="Arial"/>
          <w:color w:val="FF0000"/>
          <w:sz w:val="22"/>
          <w:szCs w:val="22"/>
          <w:lang w:val="pt-BR"/>
        </w:rPr>
        <w:t xml:space="preserve"> </w:t>
      </w:r>
      <w:r w:rsidR="009E4BC3" w:rsidRPr="002A3A7F">
        <w:rPr>
          <w:rFonts w:cs="Arial"/>
          <w:color w:val="FF0000"/>
          <w:sz w:val="22"/>
          <w:szCs w:val="22"/>
        </w:rPr>
        <w:t>Entende-se por características semelhantes as seguintes:</w:t>
      </w:r>
    </w:p>
    <w:p w14:paraId="173351FC" w14:textId="4655FEFF" w:rsidR="009E4BC3" w:rsidRPr="002A3A7F" w:rsidRDefault="004D3348" w:rsidP="004D3348">
      <w:pPr>
        <w:pStyle w:val="Nivel2"/>
        <w:numPr>
          <w:ilvl w:val="0"/>
          <w:numId w:val="0"/>
        </w:numPr>
        <w:spacing w:before="0" w:after="0" w:line="360" w:lineRule="auto"/>
        <w:rPr>
          <w:rFonts w:cs="Arial"/>
          <w:color w:val="FF0000"/>
          <w:sz w:val="22"/>
          <w:szCs w:val="22"/>
        </w:rPr>
      </w:pPr>
      <w:r w:rsidRPr="002A3A7F">
        <w:rPr>
          <w:rFonts w:cs="Arial"/>
          <w:b/>
          <w:bCs/>
          <w:color w:val="FF0000"/>
          <w:sz w:val="22"/>
          <w:szCs w:val="22"/>
          <w:lang w:val="pt-BR"/>
        </w:rPr>
        <w:t>9.4.2.2</w:t>
      </w:r>
      <w:r w:rsidRPr="002A3A7F">
        <w:rPr>
          <w:rFonts w:cs="Arial"/>
          <w:color w:val="FF0000"/>
          <w:sz w:val="22"/>
          <w:szCs w:val="22"/>
          <w:lang w:val="pt-BR"/>
        </w:rPr>
        <w:t xml:space="preserve"> </w:t>
      </w:r>
      <w:r w:rsidR="009E4BC3" w:rsidRPr="002A3A7F">
        <w:rPr>
          <w:rFonts w:cs="Arial"/>
          <w:color w:val="FF0000"/>
          <w:sz w:val="22"/>
          <w:szCs w:val="22"/>
        </w:rPr>
        <w:t xml:space="preserve">Para o (profissional </w:t>
      </w:r>
      <w:r w:rsidR="009E4BC3" w:rsidRPr="002A3A7F">
        <w:rPr>
          <w:rFonts w:cs="Arial"/>
          <w:color w:val="FF0000"/>
          <w:sz w:val="22"/>
          <w:szCs w:val="22"/>
          <w:highlight w:val="yellow"/>
        </w:rPr>
        <w:t>XXXX</w:t>
      </w:r>
      <w:r w:rsidR="009E4BC3" w:rsidRPr="002A3A7F">
        <w:rPr>
          <w:rFonts w:cs="Arial"/>
          <w:color w:val="FF0000"/>
          <w:sz w:val="22"/>
          <w:szCs w:val="22"/>
        </w:rPr>
        <w:t xml:space="preserve">): </w:t>
      </w:r>
      <w:r w:rsidR="009E4BC3" w:rsidRPr="002A3A7F">
        <w:rPr>
          <w:rFonts w:cs="Arial"/>
          <w:color w:val="FF0000"/>
          <w:sz w:val="22"/>
          <w:szCs w:val="22"/>
          <w:highlight w:val="yellow"/>
        </w:rPr>
        <w:t>[...]</w:t>
      </w:r>
      <w:r w:rsidR="009E4BC3" w:rsidRPr="002A3A7F">
        <w:rPr>
          <w:rFonts w:cs="Arial"/>
          <w:color w:val="FF0000"/>
          <w:sz w:val="22"/>
          <w:szCs w:val="22"/>
        </w:rPr>
        <w:t>;</w:t>
      </w:r>
    </w:p>
    <w:p w14:paraId="26DCE8E5" w14:textId="6C244A1D" w:rsidR="009E4BC3" w:rsidRPr="002A3A7F" w:rsidRDefault="004D3348" w:rsidP="004D3348">
      <w:pPr>
        <w:pStyle w:val="Nivel2"/>
        <w:numPr>
          <w:ilvl w:val="0"/>
          <w:numId w:val="0"/>
        </w:numPr>
        <w:spacing w:before="0" w:after="0" w:line="360" w:lineRule="auto"/>
        <w:rPr>
          <w:rFonts w:cs="Arial"/>
          <w:color w:val="FF0000"/>
          <w:sz w:val="22"/>
          <w:szCs w:val="22"/>
        </w:rPr>
      </w:pPr>
      <w:r w:rsidRPr="002A3A7F">
        <w:rPr>
          <w:rFonts w:cs="Arial"/>
          <w:b/>
          <w:bCs/>
          <w:color w:val="FF0000"/>
          <w:sz w:val="22"/>
          <w:szCs w:val="22"/>
          <w:lang w:val="pt-BR"/>
        </w:rPr>
        <w:t>9.4.2.3</w:t>
      </w:r>
      <w:r w:rsidRPr="002A3A7F">
        <w:rPr>
          <w:rFonts w:cs="Arial"/>
          <w:color w:val="FF0000"/>
          <w:sz w:val="22"/>
          <w:szCs w:val="22"/>
          <w:lang w:val="pt-BR"/>
        </w:rPr>
        <w:t xml:space="preserve"> </w:t>
      </w:r>
      <w:r w:rsidR="009E4BC3" w:rsidRPr="002A3A7F">
        <w:rPr>
          <w:rFonts w:cs="Arial"/>
          <w:color w:val="FF0000"/>
          <w:sz w:val="22"/>
          <w:szCs w:val="22"/>
        </w:rPr>
        <w:t xml:space="preserve">Para o (profissional </w:t>
      </w:r>
      <w:r w:rsidR="009E4BC3" w:rsidRPr="002A3A7F">
        <w:rPr>
          <w:rFonts w:cs="Arial"/>
          <w:color w:val="FF0000"/>
          <w:sz w:val="22"/>
          <w:szCs w:val="22"/>
          <w:highlight w:val="yellow"/>
        </w:rPr>
        <w:t>XXXX</w:t>
      </w:r>
      <w:r w:rsidR="009E4BC3" w:rsidRPr="002A3A7F">
        <w:rPr>
          <w:rFonts w:cs="Arial"/>
          <w:color w:val="FF0000"/>
          <w:sz w:val="22"/>
          <w:szCs w:val="22"/>
        </w:rPr>
        <w:t xml:space="preserve">): </w:t>
      </w:r>
      <w:r w:rsidR="009E4BC3" w:rsidRPr="002A3A7F">
        <w:rPr>
          <w:rFonts w:cs="Arial"/>
          <w:color w:val="FF0000"/>
          <w:sz w:val="22"/>
          <w:szCs w:val="22"/>
          <w:highlight w:val="yellow"/>
        </w:rPr>
        <w:t>[...]</w:t>
      </w:r>
      <w:r w:rsidR="009E4BC3" w:rsidRPr="002A3A7F">
        <w:rPr>
          <w:rFonts w:cs="Arial"/>
          <w:color w:val="FF0000"/>
          <w:sz w:val="22"/>
          <w:szCs w:val="22"/>
        </w:rPr>
        <w:t>;</w:t>
      </w:r>
    </w:p>
    <w:p w14:paraId="03DF6373" w14:textId="137D5B0F" w:rsidR="009E4BC3" w:rsidRPr="002A3A7F" w:rsidRDefault="004D3348" w:rsidP="004D3348">
      <w:pPr>
        <w:pStyle w:val="Nivel2"/>
        <w:numPr>
          <w:ilvl w:val="0"/>
          <w:numId w:val="0"/>
        </w:numPr>
        <w:spacing w:before="0" w:after="0" w:line="360" w:lineRule="auto"/>
        <w:rPr>
          <w:rFonts w:cs="Arial"/>
          <w:color w:val="FF0000"/>
          <w:sz w:val="22"/>
          <w:szCs w:val="22"/>
        </w:rPr>
      </w:pPr>
      <w:r w:rsidRPr="002A3A7F">
        <w:rPr>
          <w:rFonts w:cs="Arial"/>
          <w:b/>
          <w:bCs/>
          <w:color w:val="FF0000"/>
          <w:sz w:val="22"/>
          <w:szCs w:val="22"/>
          <w:lang w:val="pt-BR"/>
        </w:rPr>
        <w:t>9.4.2.4</w:t>
      </w:r>
      <w:r w:rsidR="002707FB" w:rsidRPr="002A3A7F">
        <w:rPr>
          <w:rFonts w:cs="Arial"/>
          <w:color w:val="FF0000"/>
          <w:sz w:val="22"/>
          <w:szCs w:val="22"/>
          <w:lang w:val="pt-BR"/>
        </w:rPr>
        <w:t xml:space="preserve"> </w:t>
      </w:r>
      <w:r w:rsidR="002707FB" w:rsidRPr="002A3A7F">
        <w:rPr>
          <w:rFonts w:cs="Arial"/>
          <w:color w:val="FF0000"/>
          <w:sz w:val="22"/>
          <w:szCs w:val="22"/>
          <w:highlight w:val="yellow"/>
          <w:lang w:val="pt-BR"/>
        </w:rPr>
        <w:t>[...]</w:t>
      </w:r>
    </w:p>
    <w:p w14:paraId="3C6A83D9" w14:textId="40AAF2A9" w:rsidR="009E4BC3" w:rsidRPr="002A3A7F" w:rsidRDefault="004D3348" w:rsidP="002A3A7F">
      <w:pPr>
        <w:pStyle w:val="Nivel2"/>
        <w:numPr>
          <w:ilvl w:val="0"/>
          <w:numId w:val="0"/>
        </w:numPr>
        <w:spacing w:before="0" w:after="0" w:line="360" w:lineRule="auto"/>
        <w:rPr>
          <w:rFonts w:cs="Arial"/>
          <w:bCs/>
          <w:iCs/>
          <w:color w:val="FF0000"/>
          <w:sz w:val="22"/>
          <w:szCs w:val="22"/>
        </w:rPr>
      </w:pPr>
      <w:commentRangeStart w:id="35"/>
      <w:r w:rsidRPr="002A3A7F">
        <w:rPr>
          <w:rFonts w:cs="Arial"/>
          <w:b/>
          <w:iCs/>
          <w:color w:val="FF0000"/>
          <w:sz w:val="22"/>
          <w:szCs w:val="22"/>
          <w:lang w:val="pt-BR"/>
        </w:rPr>
        <w:t>9.4.3</w:t>
      </w:r>
      <w:r w:rsidRPr="002A3A7F">
        <w:rPr>
          <w:rFonts w:cs="Arial"/>
          <w:bCs/>
          <w:iCs/>
          <w:color w:val="FF0000"/>
          <w:sz w:val="22"/>
          <w:szCs w:val="22"/>
          <w:lang w:val="pt-BR"/>
        </w:rPr>
        <w:t xml:space="preserve"> </w:t>
      </w:r>
      <w:commentRangeEnd w:id="35"/>
      <w:r w:rsidR="002A3A7F">
        <w:rPr>
          <w:rStyle w:val="Refdecomentrio"/>
          <w:rFonts w:eastAsia="Times New Roman"/>
          <w:color w:val="auto"/>
        </w:rPr>
        <w:commentReference w:id="35"/>
      </w:r>
      <w:r w:rsidRPr="002A3A7F">
        <w:rPr>
          <w:rFonts w:cs="Arial"/>
          <w:bCs/>
          <w:iCs/>
          <w:color w:val="FF0000"/>
          <w:sz w:val="22"/>
          <w:szCs w:val="22"/>
          <w:lang w:val="pt-BR"/>
        </w:rPr>
        <w:t>R</w:t>
      </w:r>
      <w:proofErr w:type="spellStart"/>
      <w:r w:rsidR="009E4BC3" w:rsidRPr="002A3A7F">
        <w:rPr>
          <w:rFonts w:cs="Arial"/>
          <w:bCs/>
          <w:iCs/>
          <w:color w:val="FF0000"/>
          <w:sz w:val="22"/>
          <w:szCs w:val="22"/>
        </w:rPr>
        <w:t>egistro</w:t>
      </w:r>
      <w:proofErr w:type="spellEnd"/>
      <w:r w:rsidR="009E4BC3" w:rsidRPr="002A3A7F">
        <w:rPr>
          <w:rFonts w:cs="Arial"/>
          <w:bCs/>
          <w:iCs/>
          <w:color w:val="FF0000"/>
          <w:sz w:val="22"/>
          <w:szCs w:val="22"/>
        </w:rPr>
        <w:t xml:space="preserve"> ou inscrição na entidade profissional competente, em plena validade;</w:t>
      </w:r>
    </w:p>
    <w:p w14:paraId="137BAE2A" w14:textId="33FDDFE0" w:rsidR="009E4BC3" w:rsidRPr="002A3A7F" w:rsidRDefault="004D3348" w:rsidP="004D3348">
      <w:pPr>
        <w:pStyle w:val="Nivel2"/>
        <w:numPr>
          <w:ilvl w:val="0"/>
          <w:numId w:val="0"/>
        </w:numPr>
        <w:spacing w:before="0" w:after="0" w:line="360" w:lineRule="auto"/>
        <w:rPr>
          <w:rFonts w:cs="Arial"/>
          <w:bCs/>
          <w:iCs/>
          <w:color w:val="FF0000"/>
          <w:sz w:val="22"/>
          <w:szCs w:val="22"/>
        </w:rPr>
      </w:pPr>
      <w:r w:rsidRPr="002A3A7F">
        <w:rPr>
          <w:rFonts w:cs="Arial"/>
          <w:b/>
          <w:iCs/>
          <w:color w:val="FF0000"/>
          <w:sz w:val="22"/>
          <w:szCs w:val="22"/>
          <w:lang w:val="pt-BR"/>
        </w:rPr>
        <w:t>9.4.4</w:t>
      </w:r>
      <w:r w:rsidRPr="002A3A7F">
        <w:rPr>
          <w:rFonts w:cs="Arial"/>
          <w:bCs/>
          <w:iCs/>
          <w:color w:val="FF0000"/>
          <w:sz w:val="22"/>
          <w:szCs w:val="22"/>
          <w:lang w:val="pt-BR"/>
        </w:rPr>
        <w:t xml:space="preserve"> P</w:t>
      </w:r>
      <w:proofErr w:type="spellStart"/>
      <w:r w:rsidR="009E4BC3" w:rsidRPr="002A3A7F">
        <w:rPr>
          <w:rFonts w:cs="Arial"/>
          <w:bCs/>
          <w:iCs/>
          <w:color w:val="FF0000"/>
          <w:sz w:val="22"/>
          <w:szCs w:val="22"/>
        </w:rPr>
        <w:t>rova</w:t>
      </w:r>
      <w:proofErr w:type="spellEnd"/>
      <w:r w:rsidR="009E4BC3" w:rsidRPr="002A3A7F">
        <w:rPr>
          <w:rFonts w:cs="Arial"/>
          <w:bCs/>
          <w:iCs/>
          <w:color w:val="FF0000"/>
          <w:sz w:val="22"/>
          <w:szCs w:val="22"/>
        </w:rPr>
        <w:t xml:space="preserve"> de atendimento aos </w:t>
      </w:r>
      <w:r w:rsidR="009E4BC3" w:rsidRPr="002A3A7F">
        <w:rPr>
          <w:rFonts w:eastAsia="Times New Roman" w:cs="Arial"/>
          <w:iCs/>
          <w:color w:val="FF0000"/>
          <w:sz w:val="22"/>
          <w:szCs w:val="22"/>
          <w:lang w:eastAsia="pt-BR"/>
        </w:rPr>
        <w:t>requisitos</w:t>
      </w:r>
      <w:r w:rsidR="002707FB" w:rsidRPr="002A3A7F">
        <w:rPr>
          <w:rFonts w:cs="Arial"/>
          <w:bCs/>
          <w:iCs/>
          <w:color w:val="FF0000"/>
          <w:sz w:val="22"/>
          <w:szCs w:val="22"/>
          <w:lang w:val="pt-BR"/>
        </w:rPr>
        <w:t xml:space="preserve"> </w:t>
      </w:r>
      <w:r w:rsidR="002707FB" w:rsidRPr="002A3A7F">
        <w:rPr>
          <w:rFonts w:cs="Arial"/>
          <w:bCs/>
          <w:iCs/>
          <w:color w:val="FF0000"/>
          <w:sz w:val="22"/>
          <w:szCs w:val="22"/>
          <w:highlight w:val="yellow"/>
          <w:lang w:val="pt-BR"/>
        </w:rPr>
        <w:t>XXXXX</w:t>
      </w:r>
      <w:r w:rsidR="009E4BC3" w:rsidRPr="002A3A7F">
        <w:rPr>
          <w:rFonts w:cs="Arial"/>
          <w:bCs/>
          <w:iCs/>
          <w:color w:val="FF0000"/>
          <w:sz w:val="22"/>
          <w:szCs w:val="22"/>
        </w:rPr>
        <w:t>, previstos na lei</w:t>
      </w:r>
      <w:r w:rsidR="002707FB" w:rsidRPr="002A3A7F">
        <w:rPr>
          <w:rFonts w:cs="Arial"/>
          <w:bCs/>
          <w:iCs/>
          <w:color w:val="FF0000"/>
          <w:sz w:val="22"/>
          <w:szCs w:val="22"/>
          <w:lang w:val="pt-BR"/>
        </w:rPr>
        <w:t xml:space="preserve"> </w:t>
      </w:r>
      <w:r w:rsidR="002707FB" w:rsidRPr="002A3A7F">
        <w:rPr>
          <w:rFonts w:cs="Arial"/>
          <w:bCs/>
          <w:iCs/>
          <w:color w:val="FF0000"/>
          <w:sz w:val="22"/>
          <w:szCs w:val="22"/>
          <w:highlight w:val="yellow"/>
          <w:lang w:val="pt-BR"/>
        </w:rPr>
        <w:t>XXXXXXX</w:t>
      </w:r>
      <w:r w:rsidR="002707FB" w:rsidRPr="002A3A7F">
        <w:rPr>
          <w:rFonts w:cs="Arial"/>
          <w:bCs/>
          <w:iCs/>
          <w:color w:val="FF0000"/>
          <w:sz w:val="22"/>
          <w:szCs w:val="22"/>
          <w:lang w:val="pt-BR"/>
        </w:rPr>
        <w:t>.</w:t>
      </w:r>
      <w:r w:rsidR="009E4BC3" w:rsidRPr="002A3A7F">
        <w:rPr>
          <w:rFonts w:cs="Arial"/>
          <w:bCs/>
          <w:iCs/>
          <w:color w:val="FF0000"/>
          <w:sz w:val="22"/>
          <w:szCs w:val="22"/>
        </w:rPr>
        <w:t xml:space="preserve"> </w:t>
      </w:r>
    </w:p>
    <w:p w14:paraId="5E833438" w14:textId="7DABBE17" w:rsidR="000B3DAE" w:rsidRPr="002A3A7F" w:rsidRDefault="004D3348" w:rsidP="002707FB">
      <w:pPr>
        <w:pStyle w:val="Nivel2"/>
        <w:numPr>
          <w:ilvl w:val="0"/>
          <w:numId w:val="0"/>
        </w:numPr>
        <w:spacing w:before="0" w:line="360" w:lineRule="auto"/>
        <w:rPr>
          <w:rFonts w:cs="Arial"/>
          <w:iCs/>
          <w:sz w:val="22"/>
          <w:szCs w:val="22"/>
        </w:rPr>
      </w:pPr>
      <w:r w:rsidRPr="002A3A7F">
        <w:rPr>
          <w:rFonts w:cs="Arial"/>
          <w:b/>
          <w:iCs/>
          <w:color w:val="FF0000"/>
          <w:sz w:val="22"/>
          <w:szCs w:val="22"/>
          <w:lang w:val="pt-BR"/>
        </w:rPr>
        <w:t>9.4.5</w:t>
      </w:r>
      <w:r w:rsidRPr="002A3A7F">
        <w:rPr>
          <w:rFonts w:cs="Arial"/>
          <w:bCs/>
          <w:iCs/>
          <w:color w:val="FF0000"/>
          <w:sz w:val="22"/>
          <w:szCs w:val="22"/>
          <w:lang w:val="pt-BR"/>
        </w:rPr>
        <w:t xml:space="preserve"> </w:t>
      </w:r>
      <w:r w:rsidR="009E4BC3" w:rsidRPr="002A3A7F">
        <w:rPr>
          <w:rFonts w:cs="Arial"/>
          <w:bCs/>
          <w:iCs/>
          <w:color w:val="FF0000"/>
          <w:sz w:val="22"/>
          <w:szCs w:val="22"/>
        </w:rPr>
        <w:t xml:space="preserve">O fornecedor </w:t>
      </w:r>
      <w:r w:rsidR="009E4BC3" w:rsidRPr="002A3A7F">
        <w:rPr>
          <w:rFonts w:cs="Arial"/>
          <w:iCs/>
          <w:color w:val="FF0000"/>
          <w:sz w:val="22"/>
          <w:szCs w:val="22"/>
        </w:rPr>
        <w:t>disponibilizará</w:t>
      </w:r>
      <w:r w:rsidR="009E4BC3" w:rsidRPr="002A3A7F">
        <w:rPr>
          <w:rFonts w:cs="Arial"/>
          <w:bCs/>
          <w:iCs/>
          <w:color w:val="FF0000"/>
          <w:sz w:val="22"/>
          <w:szCs w:val="22"/>
        </w:rPr>
        <w:t xml:space="preserve"> todas as informações necessárias à </w:t>
      </w:r>
      <w:r w:rsidR="009E4BC3" w:rsidRPr="002A3A7F">
        <w:rPr>
          <w:rFonts w:cs="Arial"/>
          <w:iCs/>
          <w:color w:val="FF0000"/>
          <w:sz w:val="22"/>
          <w:szCs w:val="22"/>
        </w:rPr>
        <w:t>comprovação</w:t>
      </w:r>
      <w:r w:rsidR="009E4BC3" w:rsidRPr="002A3A7F">
        <w:rPr>
          <w:rFonts w:cs="Arial"/>
          <w:bCs/>
          <w:iCs/>
          <w:color w:val="FF0000"/>
          <w:sz w:val="22"/>
          <w:szCs w:val="22"/>
        </w:rPr>
        <w:t xml:space="preserve"> da legitimidade dos atestados, apresentando, quando solicitado pela Administração, </w:t>
      </w:r>
      <w:r w:rsidR="009E4BC3" w:rsidRPr="002A3A7F">
        <w:rPr>
          <w:rFonts w:cs="Arial"/>
          <w:iCs/>
          <w:color w:val="FF0000"/>
          <w:sz w:val="22"/>
          <w:szCs w:val="22"/>
        </w:rPr>
        <w:t>cópia</w:t>
      </w:r>
      <w:r w:rsidR="009E4BC3" w:rsidRPr="002A3A7F">
        <w:rPr>
          <w:rFonts w:cs="Arial"/>
          <w:bCs/>
          <w:iCs/>
          <w:color w:val="FF0000"/>
          <w:sz w:val="22"/>
          <w:szCs w:val="22"/>
        </w:rPr>
        <w:t xml:space="preserve"> do contrato que deu suporte à contratação, endereço atual da contratante e local em que foi executado o objeto contratado, dentre outros documentos.</w:t>
      </w:r>
    </w:p>
    <w:bookmarkEnd w:id="0"/>
    <w:bookmarkEnd w:id="2"/>
    <w:bookmarkEnd w:id="4"/>
    <w:bookmarkEnd w:id="31"/>
    <w:p w14:paraId="09DDF74E" w14:textId="77777777" w:rsidR="002707FB" w:rsidRPr="00136966" w:rsidRDefault="002707FB" w:rsidP="002707FB">
      <w:pPr>
        <w:pStyle w:val="Nivel1"/>
        <w:spacing w:before="0" w:after="0" w:line="360" w:lineRule="auto"/>
        <w:ind w:left="0" w:firstLine="0"/>
        <w:rPr>
          <w:sz w:val="22"/>
          <w:szCs w:val="22"/>
        </w:rPr>
      </w:pPr>
      <w:r>
        <w:rPr>
          <w:sz w:val="22"/>
          <w:szCs w:val="22"/>
        </w:rPr>
        <w:t xml:space="preserve">10. </w:t>
      </w:r>
      <w:r w:rsidRPr="00136966">
        <w:rPr>
          <w:sz w:val="22"/>
          <w:szCs w:val="22"/>
        </w:rPr>
        <w:t xml:space="preserve">ADEQUAÇÃO ORÇAMENTÁRIA </w:t>
      </w:r>
    </w:p>
    <w:p w14:paraId="23651500" w14:textId="77777777" w:rsidR="002707FB" w:rsidRDefault="002707FB" w:rsidP="002707FB">
      <w:pPr>
        <w:pStyle w:val="PargrafodaLista"/>
        <w:spacing w:line="360" w:lineRule="auto"/>
        <w:ind w:left="0"/>
        <w:jc w:val="both"/>
        <w:rPr>
          <w:rFonts w:ascii="Arial" w:hAnsi="Arial" w:cs="Arial"/>
        </w:rPr>
      </w:pPr>
      <w:r w:rsidRPr="00053869">
        <w:rPr>
          <w:rFonts w:ascii="Arial" w:hAnsi="Arial" w:cs="Arial"/>
          <w:b/>
          <w:bCs/>
        </w:rPr>
        <w:t>10.1</w:t>
      </w:r>
      <w:r>
        <w:rPr>
          <w:rFonts w:ascii="Arial" w:hAnsi="Arial" w:cs="Arial"/>
        </w:rPr>
        <w:t xml:space="preserve"> </w:t>
      </w:r>
      <w:r w:rsidRPr="00136966">
        <w:rPr>
          <w:rFonts w:ascii="Arial" w:hAnsi="Arial" w:cs="Arial"/>
        </w:rPr>
        <w:t xml:space="preserve">As despesas decorrentes da presente contratação correrão à conta de recursos específicos consignados da </w:t>
      </w:r>
      <w:r w:rsidRPr="002A3A7F">
        <w:rPr>
          <w:rFonts w:ascii="Arial" w:hAnsi="Arial" w:cs="Arial"/>
          <w:color w:val="FF0000"/>
        </w:rPr>
        <w:t xml:space="preserve">Secretaria/Fundação </w:t>
      </w:r>
      <w:r>
        <w:rPr>
          <w:rFonts w:ascii="Arial" w:hAnsi="Arial" w:cs="Arial"/>
        </w:rPr>
        <w:t>Municipal</w:t>
      </w:r>
      <w:r w:rsidRPr="00136966">
        <w:rPr>
          <w:rFonts w:ascii="Arial" w:hAnsi="Arial" w:cs="Arial"/>
        </w:rPr>
        <w:t xml:space="preserve"> de </w:t>
      </w:r>
      <w:r w:rsidRPr="002A3A7F">
        <w:rPr>
          <w:rFonts w:ascii="Arial" w:hAnsi="Arial" w:cs="Arial"/>
          <w:color w:val="FF0000"/>
        </w:rPr>
        <w:t>XXXXXXXXX.</w:t>
      </w:r>
    </w:p>
    <w:p w14:paraId="77E3542C" w14:textId="77777777" w:rsidR="002707FB" w:rsidRPr="00136966" w:rsidRDefault="002707FB" w:rsidP="002707FB">
      <w:pPr>
        <w:pStyle w:val="PargrafodaLista"/>
        <w:spacing w:line="360" w:lineRule="auto"/>
        <w:ind w:left="0"/>
        <w:jc w:val="both"/>
        <w:rPr>
          <w:rFonts w:ascii="Arial" w:hAnsi="Arial" w:cs="Arial"/>
          <w:iCs/>
        </w:rPr>
      </w:pPr>
      <w:r w:rsidRPr="00053869">
        <w:rPr>
          <w:rFonts w:ascii="Arial" w:hAnsi="Arial" w:cs="Arial"/>
          <w:b/>
          <w:bCs/>
          <w:iCs/>
        </w:rPr>
        <w:t>10.2</w:t>
      </w:r>
      <w:r w:rsidRPr="00AF151B">
        <w:rPr>
          <w:rFonts w:ascii="Arial" w:hAnsi="Arial" w:cs="Arial"/>
          <w:iCs/>
        </w:rPr>
        <w:t xml:space="preserve"> </w:t>
      </w:r>
      <w:r w:rsidRPr="00136966">
        <w:rPr>
          <w:rFonts w:ascii="Arial" w:hAnsi="Arial" w:cs="Arial"/>
          <w:iCs/>
        </w:rPr>
        <w:t>A contratação será atendida pela seguinte dotação:</w:t>
      </w:r>
    </w:p>
    <w:p w14:paraId="67211E82" w14:textId="77777777" w:rsidR="002707FB" w:rsidRPr="00053869" w:rsidRDefault="002707FB" w:rsidP="002707FB">
      <w:pPr>
        <w:spacing w:line="360" w:lineRule="auto"/>
        <w:ind w:left="709"/>
        <w:jc w:val="both"/>
        <w:rPr>
          <w:rFonts w:ascii="Arial" w:hAnsi="Arial" w:cs="Arial"/>
          <w:bCs/>
          <w:color w:val="FF0000"/>
          <w:sz w:val="22"/>
          <w:szCs w:val="22"/>
        </w:rPr>
      </w:pPr>
      <w:bookmarkStart w:id="36" w:name="_Hlk201139514"/>
      <w:r w:rsidRPr="002A3A7F">
        <w:rPr>
          <w:rFonts w:ascii="Arial" w:eastAsiaTheme="minorEastAsia" w:hAnsi="Arial" w:cs="Arial"/>
          <w:b/>
          <w:bCs/>
          <w:i/>
          <w:iCs/>
          <w:color w:val="FF0000"/>
          <w:sz w:val="22"/>
          <w:szCs w:val="22"/>
        </w:rPr>
        <w:t>XXXXXXXXXXXXXXXX</w:t>
      </w:r>
      <w:bookmarkEnd w:id="36"/>
    </w:p>
    <w:p w14:paraId="493C06EF" w14:textId="77777777" w:rsidR="002A3A7F" w:rsidRDefault="002A3A7F" w:rsidP="002A3A7F">
      <w:pPr>
        <w:spacing w:line="360" w:lineRule="auto"/>
        <w:ind w:firstLine="708"/>
        <w:jc w:val="right"/>
        <w:rPr>
          <w:rFonts w:ascii="Arial" w:hAnsi="Arial" w:cs="Arial"/>
          <w:color w:val="FF0000"/>
          <w:sz w:val="22"/>
          <w:szCs w:val="22"/>
        </w:rPr>
      </w:pPr>
      <w:r>
        <w:rPr>
          <w:rFonts w:ascii="Arial" w:hAnsi="Arial" w:cs="Arial"/>
          <w:sz w:val="22"/>
          <w:szCs w:val="22"/>
        </w:rPr>
        <w:t>Navegantes, [data da assinatura eletrônica].</w:t>
      </w:r>
    </w:p>
    <w:p w14:paraId="1EE2C988" w14:textId="77777777" w:rsidR="002A3A7F" w:rsidRDefault="002A3A7F" w:rsidP="002A3A7F">
      <w:pPr>
        <w:spacing w:line="360" w:lineRule="auto"/>
        <w:rPr>
          <w:rFonts w:ascii="Arial" w:hAnsi="Arial" w:cs="Arial"/>
          <w:color w:val="FF0000"/>
          <w:sz w:val="22"/>
          <w:szCs w:val="22"/>
        </w:rPr>
      </w:pPr>
    </w:p>
    <w:p w14:paraId="7D5A1D8D" w14:textId="77777777" w:rsidR="002A3A7F" w:rsidRDefault="002A3A7F" w:rsidP="002A3A7F">
      <w:pPr>
        <w:spacing w:line="360" w:lineRule="auto"/>
        <w:rPr>
          <w:rFonts w:ascii="Arial" w:hAnsi="Arial" w:cs="Arial"/>
          <w:color w:val="FF0000"/>
          <w:sz w:val="22"/>
          <w:szCs w:val="22"/>
        </w:rPr>
      </w:pPr>
    </w:p>
    <w:p w14:paraId="052C9E71" w14:textId="77777777" w:rsidR="002A3A7F" w:rsidRDefault="002A3A7F" w:rsidP="002A3A7F">
      <w:pPr>
        <w:spacing w:line="360" w:lineRule="auto"/>
        <w:jc w:val="center"/>
        <w:rPr>
          <w:rFonts w:ascii="Arial" w:hAnsi="Arial" w:cs="Arial"/>
          <w:b/>
          <w:bCs/>
          <w:color w:val="FF0000"/>
          <w:sz w:val="22"/>
          <w:szCs w:val="22"/>
        </w:rPr>
      </w:pPr>
      <w:commentRangeStart w:id="37"/>
      <w:r>
        <w:rPr>
          <w:rFonts w:ascii="Arial" w:hAnsi="Arial" w:cs="Arial"/>
          <w:b/>
          <w:bCs/>
          <w:color w:val="FF0000"/>
          <w:sz w:val="22"/>
          <w:szCs w:val="22"/>
        </w:rPr>
        <w:t>[NOME DO SERVIDOR RESPONSÁVEL]</w:t>
      </w:r>
    </w:p>
    <w:p w14:paraId="1BC6FE0A" w14:textId="77777777" w:rsidR="002A3A7F" w:rsidRDefault="002A3A7F" w:rsidP="002A3A7F">
      <w:pPr>
        <w:spacing w:line="360" w:lineRule="auto"/>
        <w:jc w:val="center"/>
        <w:rPr>
          <w:rFonts w:ascii="Arial" w:hAnsi="Arial" w:cs="Arial"/>
          <w:color w:val="FF0000"/>
          <w:sz w:val="22"/>
          <w:szCs w:val="22"/>
        </w:rPr>
      </w:pPr>
      <w:r>
        <w:rPr>
          <w:rFonts w:ascii="Arial" w:hAnsi="Arial" w:cs="Arial"/>
          <w:sz w:val="22"/>
          <w:szCs w:val="22"/>
        </w:rPr>
        <w:t>Matrícula</w:t>
      </w:r>
      <w:r>
        <w:rPr>
          <w:rFonts w:ascii="Arial" w:hAnsi="Arial" w:cs="Arial"/>
          <w:color w:val="FF0000"/>
          <w:sz w:val="22"/>
          <w:szCs w:val="22"/>
        </w:rPr>
        <w:t xml:space="preserve"> </w:t>
      </w:r>
      <w:r>
        <w:rPr>
          <w:rFonts w:ascii="Arial" w:hAnsi="Arial" w:cs="Arial"/>
          <w:sz w:val="22"/>
          <w:szCs w:val="22"/>
        </w:rPr>
        <w:t>nº</w:t>
      </w:r>
      <w:r>
        <w:rPr>
          <w:rFonts w:ascii="Arial" w:hAnsi="Arial" w:cs="Arial"/>
          <w:color w:val="FF0000"/>
          <w:sz w:val="22"/>
          <w:szCs w:val="22"/>
        </w:rPr>
        <w:t xml:space="preserve"> XXXXXX</w:t>
      </w:r>
      <w:commentRangeEnd w:id="37"/>
      <w:r>
        <w:rPr>
          <w:rStyle w:val="Refdecomentrio"/>
          <w:rFonts w:ascii="Arial" w:hAnsi="Arial"/>
          <w:lang w:val="x-none" w:eastAsia="x-none"/>
        </w:rPr>
        <w:commentReference w:id="37"/>
      </w:r>
    </w:p>
    <w:p w14:paraId="479D012D" w14:textId="6668F0F4" w:rsidR="002A3A7F" w:rsidRDefault="002A3A7F" w:rsidP="002A3A7F">
      <w:pPr>
        <w:spacing w:line="360" w:lineRule="auto"/>
        <w:rPr>
          <w:rFonts w:ascii="Arial" w:hAnsi="Arial" w:cs="Arial"/>
          <w:sz w:val="22"/>
          <w:szCs w:val="22"/>
        </w:rPr>
      </w:pPr>
      <w:r>
        <w:rPr>
          <w:rFonts w:ascii="Arial" w:hAnsi="Arial" w:cs="Arial"/>
          <w:sz w:val="22"/>
          <w:szCs w:val="22"/>
        </w:rPr>
        <w:t xml:space="preserve"> </w:t>
      </w:r>
    </w:p>
    <w:p w14:paraId="62F0C137" w14:textId="77777777" w:rsidR="00FB1CDF" w:rsidRDefault="00FB1CDF" w:rsidP="002A3A7F">
      <w:pPr>
        <w:spacing w:line="360" w:lineRule="auto"/>
        <w:rPr>
          <w:rFonts w:ascii="Arial" w:hAnsi="Arial" w:cs="Arial"/>
          <w:sz w:val="22"/>
          <w:szCs w:val="22"/>
        </w:rPr>
      </w:pPr>
    </w:p>
    <w:p w14:paraId="6D4301D9" w14:textId="77777777" w:rsidR="002A3A7F" w:rsidRDefault="002A3A7F" w:rsidP="002A3A7F">
      <w:pPr>
        <w:spacing w:line="360" w:lineRule="auto"/>
        <w:jc w:val="center"/>
        <w:rPr>
          <w:rFonts w:ascii="Arial" w:hAnsi="Arial" w:cs="Arial"/>
          <w:b/>
          <w:bCs/>
          <w:color w:val="FF0000"/>
          <w:sz w:val="22"/>
          <w:szCs w:val="22"/>
        </w:rPr>
      </w:pPr>
      <w:r>
        <w:rPr>
          <w:rFonts w:ascii="Arial" w:hAnsi="Arial" w:cs="Arial"/>
          <w:b/>
          <w:bCs/>
          <w:color w:val="FF0000"/>
          <w:sz w:val="22"/>
          <w:szCs w:val="22"/>
        </w:rPr>
        <w:t>[NOME DA AUTORIDADE COMPETENTE]</w:t>
      </w:r>
    </w:p>
    <w:p w14:paraId="08C6D196" w14:textId="14C5E5A9" w:rsidR="00F251A3" w:rsidRPr="00136966" w:rsidRDefault="002A3A7F" w:rsidP="009965D6">
      <w:pPr>
        <w:spacing w:line="360" w:lineRule="auto"/>
        <w:jc w:val="center"/>
        <w:rPr>
          <w:rFonts w:ascii="Arial" w:hAnsi="Arial" w:cs="Arial"/>
          <w:sz w:val="22"/>
          <w:szCs w:val="22"/>
        </w:rPr>
      </w:pPr>
      <w:r>
        <w:rPr>
          <w:rFonts w:ascii="Arial" w:hAnsi="Arial" w:cs="Arial"/>
          <w:sz w:val="22"/>
          <w:szCs w:val="22"/>
        </w:rPr>
        <w:t xml:space="preserve">Secretário(a) Municipal de </w:t>
      </w:r>
      <w:r>
        <w:rPr>
          <w:rFonts w:ascii="Arial" w:hAnsi="Arial" w:cs="Arial"/>
          <w:color w:val="FF0000"/>
          <w:sz w:val="22"/>
          <w:szCs w:val="22"/>
        </w:rPr>
        <w:t>XXXXXXXX</w:t>
      </w:r>
    </w:p>
    <w:p w14:paraId="69D1EFFA" w14:textId="77777777" w:rsidR="00143347" w:rsidRPr="004744C9" w:rsidRDefault="00143347" w:rsidP="00143347">
      <w:pPr>
        <w:spacing w:line="360" w:lineRule="auto"/>
        <w:jc w:val="center"/>
        <w:rPr>
          <w:rFonts w:ascii="Arial" w:hAnsi="Arial" w:cs="Arial"/>
          <w:b/>
          <w:sz w:val="22"/>
          <w:szCs w:val="22"/>
          <w:lang w:eastAsia="en-US"/>
        </w:rPr>
      </w:pPr>
      <w:r w:rsidRPr="0065140C">
        <w:rPr>
          <w:rFonts w:ascii="Arial" w:hAnsi="Arial" w:cs="Arial"/>
          <w:b/>
          <w:sz w:val="22"/>
          <w:szCs w:val="22"/>
          <w:lang w:eastAsia="en-US"/>
        </w:rPr>
        <w:lastRenderedPageBreak/>
        <w:t>ANEXO I</w:t>
      </w:r>
    </w:p>
    <w:p w14:paraId="35F0357E" w14:textId="6609C36C" w:rsidR="00143347" w:rsidRDefault="00143347" w:rsidP="00143347">
      <w:pPr>
        <w:spacing w:after="240" w:line="360" w:lineRule="auto"/>
        <w:rPr>
          <w:rFonts w:ascii="Arial" w:hAnsi="Arial" w:cs="Arial"/>
          <w:sz w:val="22"/>
          <w:szCs w:val="22"/>
          <w:lang w:eastAsia="en-US"/>
        </w:rPr>
      </w:pPr>
      <w:r w:rsidRPr="00796E0D">
        <w:rPr>
          <w:rFonts w:ascii="Arial" w:hAnsi="Arial" w:cs="Arial"/>
          <w:sz w:val="22"/>
          <w:szCs w:val="22"/>
          <w:lang w:eastAsia="en-US"/>
        </w:rPr>
        <w:t>As documentações necessárias seguirão os artigos 62 a 70 da Lei 14.133 de 2021</w:t>
      </w:r>
      <w:r>
        <w:rPr>
          <w:rFonts w:ascii="Arial" w:hAnsi="Arial" w:cs="Arial"/>
          <w:sz w:val="22"/>
          <w:szCs w:val="22"/>
          <w:lang w:eastAsia="en-US"/>
        </w:rPr>
        <w:t>.</w:t>
      </w:r>
    </w:p>
    <w:p w14:paraId="5B40FD49" w14:textId="77777777" w:rsidR="00143347" w:rsidRPr="004744C9" w:rsidRDefault="00143347" w:rsidP="00143347">
      <w:pPr>
        <w:spacing w:line="360" w:lineRule="auto"/>
        <w:jc w:val="both"/>
        <w:rPr>
          <w:rFonts w:ascii="Arial" w:hAnsi="Arial" w:cs="Arial"/>
          <w:b/>
          <w:sz w:val="22"/>
          <w:szCs w:val="22"/>
        </w:rPr>
      </w:pPr>
      <w:r w:rsidRPr="004744C9">
        <w:rPr>
          <w:rFonts w:ascii="Arial" w:hAnsi="Arial" w:cs="Arial"/>
          <w:b/>
          <w:sz w:val="22"/>
          <w:szCs w:val="22"/>
        </w:rPr>
        <w:t>PARA CONTRATAÇÃO DE PESSOA JURÍDICA:</w:t>
      </w:r>
    </w:p>
    <w:p w14:paraId="6741C38A" w14:textId="77777777" w:rsidR="00143347" w:rsidRDefault="00143347" w:rsidP="00143347">
      <w:pPr>
        <w:pStyle w:val="PargrafodaLista"/>
        <w:numPr>
          <w:ilvl w:val="0"/>
          <w:numId w:val="34"/>
        </w:numPr>
        <w:spacing w:line="360" w:lineRule="auto"/>
        <w:jc w:val="both"/>
        <w:rPr>
          <w:rFonts w:ascii="Arial" w:hAnsi="Arial" w:cs="Arial"/>
        </w:rPr>
      </w:pPr>
      <w:r>
        <w:rPr>
          <w:rFonts w:ascii="Arial" w:hAnsi="Arial" w:cs="Arial"/>
        </w:rPr>
        <w:t>I</w:t>
      </w:r>
      <w:r w:rsidRPr="004744C9">
        <w:rPr>
          <w:rFonts w:ascii="Arial" w:hAnsi="Arial" w:cs="Arial"/>
        </w:rPr>
        <w:t xml:space="preserve">dentificação do responsável legal da empresa que assinará o contrato, com apresentação de documento pessoal (proprietário da empresa, sócio ou outra pessoa designada no contrato social, com poderes para representar a empresa); </w:t>
      </w:r>
    </w:p>
    <w:p w14:paraId="60F78628" w14:textId="77777777" w:rsidR="00143347" w:rsidRPr="004744C9" w:rsidRDefault="00143347" w:rsidP="00143347">
      <w:pPr>
        <w:pStyle w:val="PargrafodaLista"/>
        <w:numPr>
          <w:ilvl w:val="1"/>
          <w:numId w:val="34"/>
        </w:numPr>
        <w:spacing w:line="360" w:lineRule="auto"/>
        <w:jc w:val="both"/>
        <w:rPr>
          <w:rFonts w:ascii="Arial" w:hAnsi="Arial" w:cs="Arial"/>
        </w:rPr>
      </w:pPr>
      <w:r>
        <w:rPr>
          <w:rFonts w:ascii="Arial" w:hAnsi="Arial" w:cs="Arial"/>
        </w:rPr>
        <w:t>N</w:t>
      </w:r>
      <w:r w:rsidRPr="004744C9">
        <w:rPr>
          <w:rFonts w:ascii="Arial" w:hAnsi="Arial" w:cs="Arial"/>
        </w:rPr>
        <w:t xml:space="preserve">o caso de outra pessoa ser designada por procuração com poderes para representar, deverá ser apresentado o documento pessoal; </w:t>
      </w:r>
    </w:p>
    <w:p w14:paraId="12E2A47F" w14:textId="77777777" w:rsidR="00143347" w:rsidRPr="004744C9" w:rsidRDefault="00143347" w:rsidP="00143347">
      <w:pPr>
        <w:pStyle w:val="PargrafodaLista"/>
        <w:numPr>
          <w:ilvl w:val="0"/>
          <w:numId w:val="34"/>
        </w:numPr>
        <w:spacing w:line="360" w:lineRule="auto"/>
        <w:jc w:val="both"/>
        <w:rPr>
          <w:rFonts w:ascii="Arial" w:hAnsi="Arial" w:cs="Arial"/>
        </w:rPr>
      </w:pPr>
      <w:r>
        <w:rPr>
          <w:rFonts w:ascii="Arial" w:hAnsi="Arial" w:cs="Arial"/>
        </w:rPr>
        <w:t>V</w:t>
      </w:r>
      <w:r w:rsidRPr="004744C9">
        <w:rPr>
          <w:rFonts w:ascii="Arial" w:hAnsi="Arial" w:cs="Arial"/>
        </w:rPr>
        <w:t xml:space="preserve">ersão consolidada do contrato social, estatuto social e ata de eleição dos membros, requerimento de empresário ou contrato de constituição de EIRELI, conforme o caso; </w:t>
      </w:r>
    </w:p>
    <w:p w14:paraId="1BCD4832" w14:textId="77777777" w:rsidR="00143347" w:rsidRPr="004744C9" w:rsidRDefault="00143347" w:rsidP="00143347">
      <w:pPr>
        <w:pStyle w:val="PargrafodaLista"/>
        <w:numPr>
          <w:ilvl w:val="0"/>
          <w:numId w:val="34"/>
        </w:numPr>
        <w:spacing w:line="360" w:lineRule="auto"/>
        <w:jc w:val="both"/>
        <w:rPr>
          <w:rFonts w:ascii="Arial" w:hAnsi="Arial" w:cs="Arial"/>
        </w:rPr>
      </w:pPr>
      <w:bookmarkStart w:id="39" w:name="_Hlk195168408"/>
      <w:r>
        <w:rPr>
          <w:rFonts w:ascii="Arial" w:hAnsi="Arial" w:cs="Arial"/>
        </w:rPr>
        <w:t>C</w:t>
      </w:r>
      <w:r w:rsidRPr="004744C9">
        <w:rPr>
          <w:rFonts w:ascii="Arial" w:hAnsi="Arial" w:cs="Arial"/>
        </w:rPr>
        <w:t xml:space="preserve">omprovante de inscrição e de situação cadastral - CNPJ; </w:t>
      </w:r>
    </w:p>
    <w:p w14:paraId="2D577883" w14:textId="77777777" w:rsidR="00143347" w:rsidRPr="004744C9" w:rsidRDefault="00143347" w:rsidP="00143347">
      <w:pPr>
        <w:pStyle w:val="PargrafodaLista"/>
        <w:numPr>
          <w:ilvl w:val="0"/>
          <w:numId w:val="34"/>
        </w:numPr>
        <w:spacing w:line="360" w:lineRule="auto"/>
        <w:jc w:val="both"/>
        <w:rPr>
          <w:rFonts w:ascii="Arial" w:hAnsi="Arial" w:cs="Arial"/>
        </w:rPr>
      </w:pPr>
      <w:r>
        <w:rPr>
          <w:rFonts w:ascii="Arial" w:hAnsi="Arial" w:cs="Arial"/>
        </w:rPr>
        <w:t>C</w:t>
      </w:r>
      <w:r w:rsidRPr="004744C9">
        <w:rPr>
          <w:rFonts w:ascii="Arial" w:hAnsi="Arial" w:cs="Arial"/>
        </w:rPr>
        <w:t xml:space="preserve">ertidão </w:t>
      </w:r>
      <w:r>
        <w:rPr>
          <w:rFonts w:ascii="Arial" w:hAnsi="Arial" w:cs="Arial"/>
        </w:rPr>
        <w:t>n</w:t>
      </w:r>
      <w:r w:rsidRPr="004744C9">
        <w:rPr>
          <w:rFonts w:ascii="Arial" w:hAnsi="Arial" w:cs="Arial"/>
        </w:rPr>
        <w:t xml:space="preserve">egativa de </w:t>
      </w:r>
      <w:r>
        <w:rPr>
          <w:rFonts w:ascii="Arial" w:hAnsi="Arial" w:cs="Arial"/>
        </w:rPr>
        <w:t>d</w:t>
      </w:r>
      <w:r w:rsidRPr="004744C9">
        <w:rPr>
          <w:rFonts w:ascii="Arial" w:hAnsi="Arial" w:cs="Arial"/>
        </w:rPr>
        <w:t xml:space="preserve">ébitos: federais, estaduais e municipais da sede onde está localizada a pessoa jurídica; </w:t>
      </w:r>
    </w:p>
    <w:p w14:paraId="0FB704F9" w14:textId="77777777" w:rsidR="00143347" w:rsidRPr="004744C9" w:rsidRDefault="00143347" w:rsidP="00143347">
      <w:pPr>
        <w:pStyle w:val="PargrafodaLista"/>
        <w:numPr>
          <w:ilvl w:val="0"/>
          <w:numId w:val="34"/>
        </w:numPr>
        <w:spacing w:line="360" w:lineRule="auto"/>
        <w:jc w:val="both"/>
        <w:rPr>
          <w:rFonts w:ascii="Arial" w:hAnsi="Arial" w:cs="Arial"/>
        </w:rPr>
      </w:pPr>
      <w:r>
        <w:rPr>
          <w:rFonts w:ascii="Arial" w:hAnsi="Arial" w:cs="Arial"/>
        </w:rPr>
        <w:t>C</w:t>
      </w:r>
      <w:r w:rsidRPr="004744C9">
        <w:rPr>
          <w:rFonts w:ascii="Arial" w:hAnsi="Arial" w:cs="Arial"/>
        </w:rPr>
        <w:t>ertificado de regularidade do FGTS - CRF;</w:t>
      </w:r>
    </w:p>
    <w:p w14:paraId="7B466D97" w14:textId="77777777" w:rsidR="00143347" w:rsidRPr="004744C9" w:rsidRDefault="00143347" w:rsidP="00143347">
      <w:pPr>
        <w:pStyle w:val="PargrafodaLista"/>
        <w:numPr>
          <w:ilvl w:val="0"/>
          <w:numId w:val="34"/>
        </w:numPr>
        <w:spacing w:line="360" w:lineRule="auto"/>
        <w:jc w:val="both"/>
        <w:rPr>
          <w:rFonts w:ascii="Arial" w:hAnsi="Arial" w:cs="Arial"/>
        </w:rPr>
      </w:pPr>
      <w:r>
        <w:rPr>
          <w:rFonts w:ascii="Arial" w:hAnsi="Arial" w:cs="Arial"/>
        </w:rPr>
        <w:t>C</w:t>
      </w:r>
      <w:r w:rsidRPr="004744C9">
        <w:rPr>
          <w:rFonts w:ascii="Arial" w:hAnsi="Arial" w:cs="Arial"/>
        </w:rPr>
        <w:t xml:space="preserve">ertidão negativa de débitos trabalhistas; </w:t>
      </w:r>
    </w:p>
    <w:p w14:paraId="57E72F58" w14:textId="77777777" w:rsidR="00143347" w:rsidRPr="004744C9" w:rsidRDefault="00143347" w:rsidP="00143347">
      <w:pPr>
        <w:pStyle w:val="PargrafodaLista"/>
        <w:numPr>
          <w:ilvl w:val="0"/>
          <w:numId w:val="34"/>
        </w:numPr>
        <w:spacing w:line="360" w:lineRule="auto"/>
        <w:jc w:val="both"/>
        <w:rPr>
          <w:rFonts w:ascii="Arial" w:hAnsi="Arial" w:cs="Arial"/>
        </w:rPr>
      </w:pPr>
      <w:r>
        <w:rPr>
          <w:rFonts w:ascii="Arial" w:hAnsi="Arial" w:cs="Arial"/>
        </w:rPr>
        <w:t>C</w:t>
      </w:r>
      <w:r w:rsidRPr="004744C9">
        <w:rPr>
          <w:rFonts w:ascii="Arial" w:hAnsi="Arial" w:cs="Arial"/>
        </w:rPr>
        <w:t xml:space="preserve">ertidão negativa de falência e concordata da sede da pessoa jurídica; </w:t>
      </w:r>
    </w:p>
    <w:p w14:paraId="5B10159D" w14:textId="77777777" w:rsidR="00143347" w:rsidRPr="004744C9" w:rsidRDefault="00143347" w:rsidP="00143347">
      <w:pPr>
        <w:pStyle w:val="PargrafodaLista"/>
        <w:numPr>
          <w:ilvl w:val="0"/>
          <w:numId w:val="34"/>
        </w:numPr>
        <w:spacing w:line="360" w:lineRule="auto"/>
        <w:jc w:val="both"/>
        <w:rPr>
          <w:rFonts w:ascii="Arial" w:hAnsi="Arial" w:cs="Arial"/>
        </w:rPr>
      </w:pPr>
      <w:r>
        <w:rPr>
          <w:rFonts w:ascii="Arial" w:hAnsi="Arial" w:cs="Arial"/>
        </w:rPr>
        <w:t>C</w:t>
      </w:r>
      <w:r w:rsidRPr="004744C9">
        <w:rPr>
          <w:rFonts w:ascii="Arial" w:hAnsi="Arial" w:cs="Arial"/>
        </w:rPr>
        <w:t xml:space="preserve">ertidão negativa correcional (CGU-PJ, CEIS, CNEP e CEPIM); </w:t>
      </w:r>
    </w:p>
    <w:p w14:paraId="131A0F4A" w14:textId="77777777" w:rsidR="00143347" w:rsidRPr="004744C9" w:rsidRDefault="00143347" w:rsidP="00143347">
      <w:pPr>
        <w:pStyle w:val="PargrafodaLista"/>
        <w:numPr>
          <w:ilvl w:val="0"/>
          <w:numId w:val="34"/>
        </w:numPr>
        <w:spacing w:line="360" w:lineRule="auto"/>
        <w:jc w:val="both"/>
        <w:rPr>
          <w:rFonts w:ascii="Arial" w:hAnsi="Arial" w:cs="Arial"/>
        </w:rPr>
      </w:pPr>
      <w:r>
        <w:rPr>
          <w:rFonts w:ascii="Arial" w:hAnsi="Arial" w:cs="Arial"/>
        </w:rPr>
        <w:t>C</w:t>
      </w:r>
      <w:r w:rsidRPr="004744C9">
        <w:rPr>
          <w:rFonts w:ascii="Arial" w:hAnsi="Arial" w:cs="Arial"/>
        </w:rPr>
        <w:t xml:space="preserve">onsulta consolidada de pessoa jurídica no site do TCU (TCU, CNJ, CEIS e CNEP); </w:t>
      </w:r>
    </w:p>
    <w:p w14:paraId="69C948E5" w14:textId="77777777" w:rsidR="00143347" w:rsidRPr="004744C9" w:rsidRDefault="00143347" w:rsidP="00143347">
      <w:pPr>
        <w:pStyle w:val="PargrafodaLista"/>
        <w:numPr>
          <w:ilvl w:val="0"/>
          <w:numId w:val="34"/>
        </w:numPr>
        <w:spacing w:line="360" w:lineRule="auto"/>
        <w:jc w:val="both"/>
        <w:rPr>
          <w:rFonts w:ascii="Arial" w:hAnsi="Arial" w:cs="Arial"/>
        </w:rPr>
      </w:pPr>
      <w:bookmarkStart w:id="40" w:name="_Hlk195253665"/>
      <w:bookmarkEnd w:id="39"/>
      <w:r>
        <w:rPr>
          <w:rFonts w:ascii="Arial" w:hAnsi="Arial" w:cs="Arial"/>
        </w:rPr>
        <w:t>D</w:t>
      </w:r>
      <w:r w:rsidRPr="004744C9">
        <w:rPr>
          <w:rFonts w:ascii="Arial" w:hAnsi="Arial" w:cs="Arial"/>
        </w:rPr>
        <w:t xml:space="preserve">eclaração que não emprega menor de 18 anos em trabalho noturno, perigoso ou insalubre ou de qualquer trabalho de menores de 16 anos, salvo na condição de aprendiz, a partir de 14 anos; </w:t>
      </w:r>
    </w:p>
    <w:p w14:paraId="69FE702D" w14:textId="77777777" w:rsidR="00143347" w:rsidRPr="004744C9" w:rsidRDefault="00143347" w:rsidP="00143347">
      <w:pPr>
        <w:pStyle w:val="PargrafodaLista"/>
        <w:numPr>
          <w:ilvl w:val="0"/>
          <w:numId w:val="34"/>
        </w:numPr>
        <w:spacing w:line="360" w:lineRule="auto"/>
        <w:jc w:val="both"/>
        <w:rPr>
          <w:rFonts w:ascii="Arial" w:hAnsi="Arial" w:cs="Arial"/>
        </w:rPr>
      </w:pPr>
      <w:bookmarkStart w:id="41" w:name="_Hlk195168420"/>
      <w:r>
        <w:rPr>
          <w:rFonts w:ascii="Arial" w:hAnsi="Arial" w:cs="Arial"/>
        </w:rPr>
        <w:t>D</w:t>
      </w:r>
      <w:r w:rsidRPr="004744C9">
        <w:rPr>
          <w:rFonts w:ascii="Arial" w:hAnsi="Arial" w:cs="Arial"/>
        </w:rPr>
        <w:t xml:space="preserve">eclaração de que o contratado não possui nenhum grau de parentesco consanguíneo ou afim, (em linha reta ou colateral até o 3º grau), ou por afinidade (em linha reta até o 3º grau ou em linha colateral até o 2º grau com Prefeito, Vice-prefeito, Secretários, Vereadores) – Art. 76 da Lei orgânica Municipal; </w:t>
      </w:r>
    </w:p>
    <w:p w14:paraId="61225945" w14:textId="77777777" w:rsidR="00143347" w:rsidRDefault="00143347" w:rsidP="00143347">
      <w:pPr>
        <w:pStyle w:val="PargrafodaLista"/>
        <w:numPr>
          <w:ilvl w:val="0"/>
          <w:numId w:val="34"/>
        </w:numPr>
        <w:spacing w:after="240" w:line="360" w:lineRule="auto"/>
        <w:jc w:val="both"/>
        <w:rPr>
          <w:rFonts w:ascii="Arial" w:hAnsi="Arial" w:cs="Arial"/>
        </w:rPr>
      </w:pPr>
      <w:r>
        <w:rPr>
          <w:rFonts w:ascii="Arial" w:hAnsi="Arial" w:cs="Arial"/>
        </w:rPr>
        <w:t>C</w:t>
      </w:r>
      <w:r w:rsidRPr="004744C9">
        <w:rPr>
          <w:rFonts w:ascii="Arial" w:hAnsi="Arial" w:cs="Arial"/>
        </w:rPr>
        <w:t>ertidão/contrato/comprovação de exclusividade, quando for o caso</w:t>
      </w:r>
      <w:bookmarkEnd w:id="40"/>
      <w:bookmarkEnd w:id="41"/>
      <w:r>
        <w:rPr>
          <w:rFonts w:ascii="Arial" w:hAnsi="Arial" w:cs="Arial"/>
        </w:rPr>
        <w:t xml:space="preserve">. </w:t>
      </w:r>
    </w:p>
    <w:p w14:paraId="4BA14D91" w14:textId="77777777" w:rsidR="00F251A3" w:rsidRPr="00136966" w:rsidRDefault="00F251A3" w:rsidP="00C408C0">
      <w:pPr>
        <w:spacing w:line="360" w:lineRule="auto"/>
        <w:rPr>
          <w:rFonts w:ascii="Arial" w:hAnsi="Arial" w:cs="Arial"/>
          <w:sz w:val="22"/>
          <w:szCs w:val="22"/>
          <w:lang w:eastAsia="en-US"/>
        </w:rPr>
      </w:pPr>
    </w:p>
    <w:p w14:paraId="737129F4" w14:textId="77777777" w:rsidR="00F251A3" w:rsidRPr="00136966" w:rsidRDefault="00F251A3" w:rsidP="00C408C0">
      <w:pPr>
        <w:spacing w:line="360" w:lineRule="auto"/>
        <w:rPr>
          <w:rFonts w:ascii="Arial" w:hAnsi="Arial" w:cs="Arial"/>
          <w:sz w:val="22"/>
          <w:szCs w:val="22"/>
        </w:rPr>
      </w:pPr>
    </w:p>
    <w:sectPr w:rsidR="00F251A3" w:rsidRPr="00136966" w:rsidSect="00234DB4">
      <w:headerReference w:type="default" r:id="rId11"/>
      <w:footerReference w:type="default" r:id="rId12"/>
      <w:pgSz w:w="11906" w:h="16838"/>
      <w:pgMar w:top="1418" w:right="1558" w:bottom="1418" w:left="1701"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amile de Jesus Ferreira" w:date="2025-06-18T14:25:00Z" w:initials="JdJF">
    <w:p w14:paraId="35EE78AC" w14:textId="6FEA7405" w:rsidR="00234DB4" w:rsidRDefault="00234DB4">
      <w:pPr>
        <w:pStyle w:val="Textodecomentrio"/>
      </w:pPr>
      <w:r>
        <w:rPr>
          <w:rStyle w:val="Refdecomentrio"/>
        </w:rPr>
        <w:annotationRef/>
      </w:r>
      <w:r w:rsidRPr="00076D5B">
        <w:rPr>
          <w:rFonts w:cs="Arial"/>
        </w:rPr>
        <w:t>Retirar nomenclatura no momento da elaboração do TR.</w:t>
      </w:r>
    </w:p>
  </w:comment>
  <w:comment w:id="5" w:author="Jamile de Jesus Ferreira" w:date="2026-04-09T11:33:00Z" w:initials="JdJF">
    <w:p w14:paraId="7743192F" w14:textId="6DD9D3B0" w:rsidR="00D61F12" w:rsidRDefault="00D61F12">
      <w:pPr>
        <w:pStyle w:val="Textodecomentrio"/>
      </w:pPr>
      <w:r>
        <w:rPr>
          <w:rStyle w:val="Refdecomentrio"/>
        </w:rPr>
        <w:annotationRef/>
      </w:r>
      <w:bookmarkStart w:id="6" w:name="_Hlk226617608"/>
      <w:r>
        <w:rPr>
          <w:rFonts w:cs="Arial"/>
          <w:b/>
          <w:bCs/>
          <w:sz w:val="22"/>
          <w:szCs w:val="22"/>
        </w:rPr>
        <w:t>NOTA EXPLICATIVA 1:</w:t>
      </w:r>
      <w:r>
        <w:rPr>
          <w:rFonts w:cs="Arial"/>
          <w:sz w:val="22"/>
          <w:szCs w:val="22"/>
        </w:rPr>
        <w:t xml:space="preserve"> Nos casos em que a contratação pretendida </w:t>
      </w:r>
      <w:r>
        <w:rPr>
          <w:rFonts w:cs="Arial"/>
          <w:b/>
          <w:bCs/>
          <w:color w:val="FF0000"/>
          <w:sz w:val="22"/>
          <w:szCs w:val="22"/>
        </w:rPr>
        <w:t>não estiver prevista no PCA</w:t>
      </w:r>
      <w:r>
        <w:rPr>
          <w:rFonts w:cs="Arial"/>
          <w:sz w:val="22"/>
          <w:szCs w:val="22"/>
        </w:rPr>
        <w:t>, a Pasta demandante deverá solicitar, previamente, a devida autorização ao Secretário da SEPAF, devidamente justificada.</w:t>
      </w:r>
      <w:bookmarkEnd w:id="6"/>
    </w:p>
  </w:comment>
  <w:comment w:id="7" w:author="Jamile de Jesus Ferreira" w:date="2026-04-09T11:18:00Z" w:initials="JdJF">
    <w:p w14:paraId="6FF8D813" w14:textId="77777777" w:rsidR="00D61F12" w:rsidRDefault="00D61F12" w:rsidP="00D61F12">
      <w:pPr>
        <w:pStyle w:val="Textodecomentrio"/>
        <w:rPr>
          <w:lang w:val="pt-BR"/>
        </w:rPr>
      </w:pPr>
      <w:r>
        <w:rPr>
          <w:rStyle w:val="Refdecomentrio"/>
        </w:rPr>
        <w:annotationRef/>
      </w:r>
      <w:r>
        <w:rPr>
          <w:b/>
          <w:bCs/>
          <w:lang w:val="pt-BR"/>
        </w:rPr>
        <w:t>NOTA EXPLICATIVA 2:</w:t>
      </w:r>
      <w:r>
        <w:rPr>
          <w:lang w:val="pt-BR"/>
        </w:rPr>
        <w:t xml:space="preserve"> Insira logo abaixo, se for o caso, outros requisitos necessários para o atendimento da demanda que gerou a contratação em tela.</w:t>
      </w:r>
    </w:p>
  </w:comment>
  <w:comment w:id="8" w:author="Jamile de Jesus Ferreira" w:date="2026-04-09T11:17:00Z" w:initials="JdJF">
    <w:p w14:paraId="1122DEFC" w14:textId="77777777" w:rsidR="00D61F12" w:rsidRDefault="00D61F12" w:rsidP="00D61F12">
      <w:pPr>
        <w:rPr>
          <w:rFonts w:ascii="Arial" w:eastAsia="Calibri" w:hAnsi="Arial" w:cs="Arial"/>
          <w:bCs/>
        </w:rPr>
      </w:pPr>
      <w:r>
        <w:rPr>
          <w:rStyle w:val="Refdecomentrio"/>
          <w:rFonts w:eastAsia="Arial Unicode MS"/>
        </w:rPr>
        <w:annotationRef/>
      </w:r>
      <w:r>
        <w:rPr>
          <w:rFonts w:ascii="Arial" w:hAnsi="Arial" w:cs="Arial"/>
          <w:b/>
          <w:bCs/>
        </w:rPr>
        <w:t>NOTA EXPLICATIVA 3</w:t>
      </w:r>
      <w:r>
        <w:rPr>
          <w:rFonts w:ascii="Arial" w:hAnsi="Arial" w:cs="Arial"/>
        </w:rPr>
        <w:t xml:space="preserve">: </w:t>
      </w:r>
      <w:r>
        <w:rPr>
          <w:rFonts w:ascii="Arial" w:eastAsia="Calibri" w:hAnsi="Arial" w:cs="Arial"/>
          <w:bCs/>
        </w:rPr>
        <w:t>A impossibilidade de adoção de critérios e práticas de sustentabilidade nas contratações públicas deverá ser justificada pelo gestor competente nos autos do processo administrativo, com a indicação das pertinentes razões de fato e/ou direito. Se houver justificativa nos autos para a não-adoção de critérios de sustentabilidade (e apenas nesse caso), deverá haver a supressão dos dispositivos específicos acima.</w:t>
      </w:r>
    </w:p>
    <w:p w14:paraId="01D121F9" w14:textId="77777777" w:rsidR="00D61F12" w:rsidRDefault="00D61F12" w:rsidP="00D61F12">
      <w:pPr>
        <w:rPr>
          <w:rFonts w:ascii="Arial" w:eastAsia="Calibri" w:hAnsi="Arial" w:cs="Arial"/>
          <w:bCs/>
        </w:rPr>
      </w:pPr>
    </w:p>
    <w:p w14:paraId="4F10F851" w14:textId="77777777" w:rsidR="00D61F12" w:rsidRDefault="00D61F12" w:rsidP="00D61F12">
      <w:pPr>
        <w:rPr>
          <w:rFonts w:ascii="Arial" w:eastAsia="Calibri" w:hAnsi="Arial" w:cs="Arial"/>
          <w:bCs/>
          <w:i/>
          <w:iCs/>
        </w:rPr>
      </w:pPr>
      <w:r>
        <w:rPr>
          <w:rFonts w:ascii="Arial" w:eastAsia="Calibri" w:hAnsi="Arial" w:cs="Arial"/>
          <w:bCs/>
        </w:rPr>
        <w:t>Basear-se no Guia Nacional de Contratações Sustentáveis da Advocacia-Geral da União, disponibilizado pela Consultoria-Geral da União e no site da AGU.</w:t>
      </w:r>
    </w:p>
  </w:comment>
  <w:comment w:id="11" w:author="Jamile de Jesus Ferreira" w:date="2026-04-09T11:19:00Z" w:initials="JdJF">
    <w:p w14:paraId="0FB75C9D" w14:textId="77777777" w:rsidR="00D61F12" w:rsidRDefault="00D61F12" w:rsidP="00D61F12">
      <w:pPr>
        <w:pStyle w:val="Textodecomentrio"/>
        <w:rPr>
          <w:lang w:val="pt-BR"/>
        </w:rPr>
      </w:pPr>
      <w:r>
        <w:rPr>
          <w:rStyle w:val="Refdecomentrio"/>
          <w:rFonts w:eastAsia="Arial Unicode MS"/>
        </w:rPr>
        <w:annotationRef/>
      </w:r>
      <w:r>
        <w:rPr>
          <w:b/>
          <w:bCs/>
          <w:lang w:val="pt-BR"/>
        </w:rPr>
        <w:t>NOTA EXPLICATIVA 4:</w:t>
      </w:r>
      <w:r>
        <w:rPr>
          <w:lang w:val="pt-BR"/>
        </w:rPr>
        <w:t xml:space="preserve"> Este item deve ser adaptado de acordo com as necessidades específicas da pasta, apresentando-se, este modelo, de forma meramente exemplificativa.</w:t>
      </w:r>
    </w:p>
  </w:comment>
  <w:comment w:id="12" w:author="Jamile de Jesus Ferreira" w:date="2026-04-09T11:21:00Z" w:initials="JdJF">
    <w:p w14:paraId="01FE78C5" w14:textId="77777777" w:rsidR="00D61F12" w:rsidRDefault="00D61F12" w:rsidP="00D61F12">
      <w:pPr>
        <w:pStyle w:val="Textodecomentrio"/>
        <w:rPr>
          <w:lang w:val="pt-BR"/>
        </w:rPr>
      </w:pPr>
      <w:r>
        <w:rPr>
          <w:rStyle w:val="Refdecomentrio"/>
        </w:rPr>
        <w:annotationRef/>
      </w:r>
      <w:r>
        <w:rPr>
          <w:b/>
          <w:bCs/>
          <w:lang w:val="pt-BR"/>
        </w:rPr>
        <w:t>NOTA EXPLICATIVA 5:</w:t>
      </w:r>
      <w:r>
        <w:rPr>
          <w:lang w:val="pt-BR"/>
        </w:rPr>
        <w:t xml:space="preserve"> Vale lembrar que sem o conhecimento preciso das particularidades e das necessidades do órgão, o contratado terá dificuldade para dimensionar perfeitamente sua proposta, o que poderá acarretar sérios problemas futuros na execução contratual. </w:t>
      </w:r>
    </w:p>
  </w:comment>
  <w:comment w:id="17" w:author="Jamile de Jesus Ferreira" w:date="2026-04-09T11:23:00Z" w:initials="JdJF">
    <w:p w14:paraId="24C58327" w14:textId="77777777" w:rsidR="00D61F12" w:rsidRDefault="00D61F12" w:rsidP="00D61F12">
      <w:pPr>
        <w:pStyle w:val="Textodecomentrio"/>
        <w:rPr>
          <w:lang w:val="pt-BR"/>
        </w:rPr>
      </w:pPr>
      <w:r>
        <w:rPr>
          <w:rStyle w:val="Refdecomentrio"/>
          <w:rFonts w:eastAsia="Arial Unicode MS"/>
        </w:rPr>
        <w:annotationRef/>
      </w:r>
      <w:r>
        <w:rPr>
          <w:b/>
          <w:bCs/>
          <w:lang w:val="pt-BR"/>
        </w:rPr>
        <w:t>NOTA EXPLICATIVA 6:</w:t>
      </w:r>
      <w:r>
        <w:rPr>
          <w:lang w:val="pt-BR"/>
        </w:rPr>
        <w:t xml:space="preserve"> A depender da natureza dos serviços, poderá ser exigida a manutenção do preposto da empresa no local, a execução do objeto, bem como pode ser estabelecido sistema de escala semanal ou mensal. A não-adoção desse critério, deverá haver a supressão do dispositivo 7.1.4.</w:t>
      </w:r>
    </w:p>
  </w:comment>
  <w:comment w:id="27" w:author="Jamile de Jesus Ferreira" w:date="2026-04-09T11:25:00Z" w:initials="JdJF">
    <w:p w14:paraId="008342D6" w14:textId="77777777" w:rsidR="00D61F12" w:rsidRDefault="00D61F12" w:rsidP="00D61F12">
      <w:pPr>
        <w:pStyle w:val="Nivel2"/>
        <w:numPr>
          <w:ilvl w:val="0"/>
          <w:numId w:val="0"/>
        </w:numPr>
        <w:spacing w:before="0"/>
        <w:rPr>
          <w:rFonts w:cs="Arial"/>
          <w:bCs/>
          <w:sz w:val="22"/>
          <w:szCs w:val="22"/>
        </w:rPr>
      </w:pPr>
      <w:r>
        <w:rPr>
          <w:rStyle w:val="Refdecomentrio"/>
        </w:rPr>
        <w:annotationRef/>
      </w:r>
      <w:r>
        <w:rPr>
          <w:rStyle w:val="Refdecomentrio"/>
          <w:b/>
          <w:bCs/>
          <w:lang w:val="pt-BR"/>
        </w:rPr>
        <w:t>NOTA EXPLICATIVA 7</w:t>
      </w:r>
      <w:r>
        <w:rPr>
          <w:rFonts w:cs="Arial"/>
          <w:b/>
          <w:bCs/>
          <w:sz w:val="22"/>
          <w:szCs w:val="22"/>
        </w:rPr>
        <w:t>:</w:t>
      </w:r>
      <w:r>
        <w:rPr>
          <w:rFonts w:cs="Arial"/>
          <w:bCs/>
          <w:sz w:val="22"/>
          <w:szCs w:val="22"/>
        </w:rPr>
        <w:t xml:space="preserve"> Assim como ocorre com o prazo de recebimento provisório, a Lei nº 14.133/21 não trouxe prazo máximo de recebimento definitivo, de modo que possível a previsão de qualquer prazo julgado oportuno. </w:t>
      </w:r>
      <w:r>
        <w:rPr>
          <w:rFonts w:cs="Arial"/>
          <w:bCs/>
          <w:sz w:val="22"/>
          <w:szCs w:val="22"/>
        </w:rPr>
        <w:t>Nesse ponto, reitere-se: recomenda-se que o prazo seja dimensionado para que corresponda ao período razoável à checagem necessária, sem que traga um ônus excessivo que venha a afastar potenciais interessados.</w:t>
      </w:r>
    </w:p>
  </w:comment>
  <w:comment w:id="28" w:author="Jamile de Jesus Ferreira" w:date="2026-04-09T11:29:00Z" w:initials="JdJF">
    <w:p w14:paraId="22F32AF9" w14:textId="77777777" w:rsidR="00D61F12" w:rsidRDefault="00D61F12" w:rsidP="00D61F12">
      <w:pPr>
        <w:pStyle w:val="Textodecomentrio"/>
      </w:pPr>
      <w:r>
        <w:rPr>
          <w:rStyle w:val="Refdecomentrio"/>
          <w:rFonts w:eastAsia="Arial Unicode MS"/>
        </w:rPr>
        <w:annotationRef/>
      </w:r>
      <w:r>
        <w:rPr>
          <w:b/>
          <w:bCs/>
          <w:lang w:val="pt-BR"/>
        </w:rPr>
        <w:t>NOTA EXPLICATIVA 8:</w:t>
      </w:r>
      <w:r>
        <w:rPr>
          <w:lang w:val="pt-BR"/>
        </w:rPr>
        <w:t xml:space="preserve"> </w:t>
      </w:r>
      <w:r>
        <w:rPr>
          <w:rFonts w:cs="Arial"/>
          <w:bCs/>
          <w:sz w:val="22"/>
          <w:szCs w:val="22"/>
          <w:lang w:val="pt-BR"/>
        </w:rPr>
        <w:t>I</w:t>
      </w:r>
      <w:r>
        <w:rPr>
          <w:rFonts w:cs="Arial"/>
          <w:bCs/>
          <w:sz w:val="22"/>
          <w:szCs w:val="22"/>
        </w:rPr>
        <w:t>indicar um dos incisos do art. 75, da Lei nº 14.133/2021, conforme o caso concreto</w:t>
      </w:r>
      <w:r>
        <w:rPr>
          <w:rFonts w:cs="Arial"/>
          <w:bCs/>
          <w:sz w:val="22"/>
          <w:szCs w:val="22"/>
          <w:lang w:val="pt-BR"/>
        </w:rPr>
        <w:t>.</w:t>
      </w:r>
    </w:p>
  </w:comment>
  <w:comment w:id="29" w:author="Jamile de Jesus Ferreira" w:date="2026-04-09T11:28:00Z" w:initials="JdJF">
    <w:p w14:paraId="0F5DA698" w14:textId="77777777" w:rsidR="00D61F12" w:rsidRDefault="00D61F12" w:rsidP="00D61F12">
      <w:pPr>
        <w:pStyle w:val="Textodecomentrio"/>
      </w:pPr>
      <w:r>
        <w:rPr>
          <w:rStyle w:val="Refdecomentrio"/>
          <w:rFonts w:eastAsia="Arial Unicode MS"/>
        </w:rPr>
        <w:annotationRef/>
      </w:r>
      <w:r>
        <w:rPr>
          <w:rFonts w:cs="Arial"/>
          <w:b/>
          <w:sz w:val="22"/>
          <w:szCs w:val="22"/>
          <w:lang w:val="pt-BR"/>
        </w:rPr>
        <w:t>NOTA EXPLICATIVA 9:</w:t>
      </w:r>
      <w:r>
        <w:rPr>
          <w:rFonts w:cs="Arial"/>
          <w:bCs/>
          <w:sz w:val="22"/>
          <w:szCs w:val="22"/>
          <w:lang w:val="pt-BR"/>
        </w:rPr>
        <w:t xml:space="preserve"> Indicar</w:t>
      </w:r>
      <w:r>
        <w:rPr>
          <w:rFonts w:cs="Arial"/>
          <w:bCs/>
          <w:sz w:val="22"/>
          <w:szCs w:val="22"/>
        </w:rPr>
        <w:t xml:space="preserve"> o caput ou um dos incisos do art. 74, da Lei n.º 14.133/2021, conforme o caso concreto</w:t>
      </w:r>
      <w:r>
        <w:rPr>
          <w:rFonts w:cs="Arial"/>
          <w:bCs/>
          <w:sz w:val="22"/>
          <w:szCs w:val="22"/>
          <w:lang w:val="pt-BR"/>
        </w:rPr>
        <w:t>.</w:t>
      </w:r>
    </w:p>
  </w:comment>
  <w:comment w:id="30" w:author="Jamile de Jesus Ferreira" w:date="2026-04-09T11:40:00Z" w:initials="JdJF">
    <w:p w14:paraId="73C6380B" w14:textId="156F0817" w:rsidR="00D61F12" w:rsidRPr="00D61F12" w:rsidRDefault="00D61F12" w:rsidP="00D61F12">
      <w:pPr>
        <w:pStyle w:val="Nivel2"/>
        <w:numPr>
          <w:ilvl w:val="0"/>
          <w:numId w:val="0"/>
        </w:numPr>
        <w:rPr>
          <w:rFonts w:cs="Arial"/>
          <w:bCs/>
          <w:sz w:val="22"/>
          <w:szCs w:val="22"/>
          <w:lang w:val="pt-BR"/>
        </w:rPr>
      </w:pPr>
      <w:r>
        <w:rPr>
          <w:rStyle w:val="Refdecomentrio"/>
        </w:rPr>
        <w:annotationRef/>
      </w:r>
      <w:r w:rsidRPr="00D61F12">
        <w:rPr>
          <w:rFonts w:cs="Arial"/>
          <w:b/>
          <w:bCs/>
          <w:sz w:val="22"/>
          <w:szCs w:val="22"/>
          <w:lang w:val="pt-BR"/>
        </w:rPr>
        <w:t xml:space="preserve">NOTA EXPLICATIVA: </w:t>
      </w:r>
      <w:r w:rsidRPr="00D61F12">
        <w:rPr>
          <w:rFonts w:cs="Arial"/>
          <w:bCs/>
          <w:sz w:val="22"/>
          <w:szCs w:val="22"/>
          <w:lang w:val="pt-BR"/>
        </w:rPr>
        <w:t xml:space="preserve">Em se tratando de Contratação Direta em que a contratada é escolhida diretamente a inclusão de requisitos de habilitação técnica é facultativa, por entender-se que a própria escolha já se incumbirá de eliminar contratantes com capacidade técnica insuficiente. </w:t>
      </w:r>
    </w:p>
    <w:p w14:paraId="484E29FD" w14:textId="77777777" w:rsidR="00D61F12" w:rsidRPr="00D61F12" w:rsidRDefault="00D61F12" w:rsidP="00D61F12">
      <w:pPr>
        <w:pStyle w:val="Nivel2"/>
        <w:numPr>
          <w:ilvl w:val="0"/>
          <w:numId w:val="0"/>
        </w:numPr>
        <w:rPr>
          <w:rFonts w:cs="Arial"/>
          <w:bCs/>
          <w:sz w:val="22"/>
          <w:szCs w:val="22"/>
          <w:lang w:val="pt-BR"/>
        </w:rPr>
      </w:pPr>
    </w:p>
    <w:p w14:paraId="72BB4B29" w14:textId="7752AE6A" w:rsidR="00D61F12" w:rsidRPr="00D61F12" w:rsidRDefault="00D61F12" w:rsidP="00D61F12">
      <w:pPr>
        <w:pStyle w:val="Nivel2"/>
        <w:numPr>
          <w:ilvl w:val="0"/>
          <w:numId w:val="0"/>
        </w:numPr>
        <w:rPr>
          <w:rFonts w:cs="Arial"/>
          <w:bCs/>
          <w:i/>
          <w:iCs/>
          <w:sz w:val="22"/>
          <w:szCs w:val="22"/>
          <w:lang w:val="pt-BR"/>
        </w:rPr>
      </w:pPr>
      <w:r w:rsidRPr="00D61F12">
        <w:rPr>
          <w:rFonts w:cs="Arial"/>
          <w:bCs/>
          <w:sz w:val="22"/>
          <w:szCs w:val="22"/>
          <w:lang w:val="pt-BR"/>
        </w:rPr>
        <w:t>Entretanto, se a Administração for contratar por dispensa precedida de disputa ou se houver requisitos legais a serem cumpridos, haverá a necessidade de previsão de requisitos de habilitação técnica, razão pela qual mantêm-se as disposições pertinentes ao assunto abaixo.</w:t>
      </w:r>
    </w:p>
  </w:comment>
  <w:comment w:id="32" w:author="Jamile de Jesus Ferreira" w:date="2026-04-09T11:47:00Z" w:initials="JdJF">
    <w:p w14:paraId="1F19E876" w14:textId="215B7687" w:rsidR="002A3A7F" w:rsidRPr="002A3A7F" w:rsidRDefault="002A3A7F" w:rsidP="002A3A7F">
      <w:pPr>
        <w:spacing w:line="360" w:lineRule="auto"/>
        <w:jc w:val="both"/>
        <w:rPr>
          <w:rFonts w:ascii="Arial" w:hAnsi="Arial" w:cs="Arial"/>
          <w:sz w:val="22"/>
          <w:szCs w:val="22"/>
        </w:rPr>
      </w:pPr>
      <w:r>
        <w:rPr>
          <w:rStyle w:val="Refdecomentrio"/>
        </w:rPr>
        <w:annotationRef/>
      </w:r>
      <w:r w:rsidRPr="002A3A7F">
        <w:rPr>
          <w:rFonts w:ascii="Arial" w:hAnsi="Arial" w:cs="Arial"/>
          <w:b/>
          <w:sz w:val="22"/>
          <w:szCs w:val="22"/>
        </w:rPr>
        <w:t>NOTA EXPLICATIVA:</w:t>
      </w:r>
      <w:r w:rsidRPr="002A3A7F">
        <w:rPr>
          <w:rFonts w:ascii="Arial" w:hAnsi="Arial" w:cs="Arial"/>
          <w:bCs/>
          <w:sz w:val="22"/>
          <w:szCs w:val="22"/>
        </w:rPr>
        <w:t xml:space="preserve"> Assim como ocorre com os atestados dirigidos à empresa, para as exigências dirigidas ao profissional (art. 67, I) também só é possível a exigência de atestado quanto às parcelas de maior relevância, entendidas essas como as que possuem valor individual igual ou superior a 4% do valor total estimado da contratação (art. 67, §1º) e, igualmente, havendo a previsão de quantitativos mínimos como característica a compor os atestados, observar o limite máximo de 50% da quantidade que se pretende efetivamente contratar, conforme art. 67, §2º.</w:t>
      </w:r>
    </w:p>
  </w:comment>
  <w:comment w:id="33" w:author="Jamile de Jesus Ferreira" w:date="2026-04-09T11:42:00Z" w:initials="JdJF">
    <w:p w14:paraId="74647406" w14:textId="473ED5D9" w:rsidR="002A3A7F" w:rsidRPr="002A3A7F" w:rsidRDefault="002A3A7F" w:rsidP="002A3A7F">
      <w:pPr>
        <w:pStyle w:val="Nivel2"/>
        <w:numPr>
          <w:ilvl w:val="0"/>
          <w:numId w:val="0"/>
        </w:numPr>
        <w:spacing w:before="0"/>
        <w:rPr>
          <w:rFonts w:cs="Arial"/>
          <w:color w:val="FF0000"/>
          <w:sz w:val="22"/>
          <w:szCs w:val="22"/>
          <w:lang w:val="pt-BR"/>
        </w:rPr>
      </w:pPr>
      <w:r>
        <w:rPr>
          <w:rStyle w:val="Refdecomentrio"/>
        </w:rPr>
        <w:annotationRef/>
      </w:r>
      <w:r w:rsidRPr="002A3A7F">
        <w:rPr>
          <w:rFonts w:cs="Arial"/>
          <w:b/>
          <w:bCs/>
          <w:color w:val="auto"/>
          <w:sz w:val="22"/>
          <w:szCs w:val="22"/>
        </w:rPr>
        <w:t>NOTA EXPLICATIVA:</w:t>
      </w:r>
      <w:r w:rsidRPr="002A3A7F">
        <w:rPr>
          <w:rFonts w:cs="Arial"/>
          <w:color w:val="auto"/>
          <w:sz w:val="22"/>
          <w:szCs w:val="22"/>
        </w:rPr>
        <w:t xml:space="preserve"> A possibilidade de exigência de período de experiência contida no subitem acima é restrita a serviços contínuos, e tem limite máximo de 3 anos, tudo com esteio no art. 67, §5º da Lei nº 14.133/21. Deve a área competente dimensionar se há necessidade de tal exigência e, caso positivo, qual período mostra-se mais adequado</w:t>
      </w:r>
      <w:r>
        <w:rPr>
          <w:rFonts w:cs="Arial"/>
          <w:color w:val="auto"/>
          <w:sz w:val="22"/>
          <w:szCs w:val="22"/>
          <w:lang w:val="pt-BR"/>
        </w:rPr>
        <w:t>.</w:t>
      </w:r>
    </w:p>
  </w:comment>
  <w:comment w:id="34" w:author="Jamile de Jesus Ferreira" w:date="2026-04-09T11:43:00Z" w:initials="JdJF">
    <w:p w14:paraId="0FD52772" w14:textId="720FF520" w:rsidR="002A3A7F" w:rsidRPr="002A3A7F" w:rsidRDefault="002A3A7F">
      <w:pPr>
        <w:pStyle w:val="Textodecomentrio"/>
        <w:rPr>
          <w:lang w:val="pt-BR"/>
        </w:rPr>
      </w:pPr>
      <w:r>
        <w:rPr>
          <w:rStyle w:val="Refdecomentrio"/>
        </w:rPr>
        <w:annotationRef/>
      </w:r>
      <w:r w:rsidRPr="002A3A7F">
        <w:rPr>
          <w:b/>
          <w:bCs/>
          <w:lang w:val="pt-BR"/>
        </w:rPr>
        <w:t>NOTA EXPLICATIVA:</w:t>
      </w:r>
      <w:r>
        <w:rPr>
          <w:lang w:val="pt-BR"/>
        </w:rPr>
        <w:t xml:space="preserve"> Nesse sentido, o Parecer nº 00005/2021/CNMLC/CGU/AGU fixou que “se a filial pode até mesmo executar uma contratação formalizada com a matriz, não restam motivos para entender que os atestados de capacitação técnica emitidos em favor de uma não possam ser aproveitados pela outra, haja vista serem ambas rigorosamente a mesma empresa.”</w:t>
      </w:r>
    </w:p>
  </w:comment>
  <w:comment w:id="35" w:author="Jamile de Jesus Ferreira" w:date="2026-04-09T11:46:00Z" w:initials="JdJF">
    <w:p w14:paraId="4D66792A" w14:textId="0B0AB9BE" w:rsidR="002A3A7F" w:rsidRPr="002A3A7F" w:rsidRDefault="002A3A7F" w:rsidP="002A3A7F">
      <w:pPr>
        <w:spacing w:line="360" w:lineRule="auto"/>
        <w:jc w:val="both"/>
        <w:rPr>
          <w:rFonts w:ascii="Arial" w:hAnsi="Arial" w:cs="Arial"/>
          <w:bCs/>
          <w:sz w:val="22"/>
          <w:szCs w:val="22"/>
        </w:rPr>
      </w:pPr>
      <w:r>
        <w:rPr>
          <w:rStyle w:val="Refdecomentrio"/>
        </w:rPr>
        <w:annotationRef/>
      </w:r>
      <w:r w:rsidRPr="002A3A7F">
        <w:rPr>
          <w:rFonts w:ascii="Arial" w:hAnsi="Arial" w:cs="Arial"/>
          <w:b/>
          <w:sz w:val="22"/>
          <w:szCs w:val="22"/>
        </w:rPr>
        <w:t>NOTA EXPLICATIVA:</w:t>
      </w:r>
      <w:r w:rsidRPr="002A3A7F">
        <w:rPr>
          <w:rFonts w:ascii="Arial" w:hAnsi="Arial" w:cs="Arial"/>
          <w:bCs/>
          <w:sz w:val="22"/>
          <w:szCs w:val="22"/>
        </w:rPr>
        <w:t xml:space="preserve"> Tal exigência só deverá ser formulada quando, por determinação legal, o exercício de determinada atividade afeta ao objeto contratual estiver sujeito à fiscalização da entidade profissional competente, a ser indicada expressamente no dispositivo. Quando não existir determinação legal atrelando o exercício de determinada atividade ao correspondente conselho de fiscalização profissional, a exigência de registro ou inscrição, para fim de habilitação, torna-se inaplicável. Nessas situações, o referido subitem deverá ser excluído.</w:t>
      </w:r>
    </w:p>
  </w:comment>
  <w:comment w:id="37" w:author="Jamile de Jesus Ferreira" w:date="2026-04-09T08:34:00Z" w:initials="JdJF">
    <w:p w14:paraId="39B76729" w14:textId="77777777" w:rsidR="002A3A7F" w:rsidRDefault="002A3A7F" w:rsidP="002A3A7F">
      <w:pPr>
        <w:pStyle w:val="Textodecomentrio"/>
      </w:pPr>
      <w:r>
        <w:rPr>
          <w:rStyle w:val="Refdecomentrio"/>
          <w:rFonts w:eastAsia="Arial Unicode MS"/>
        </w:rPr>
        <w:annotationRef/>
      </w:r>
      <w:bookmarkStart w:id="38" w:name="_Hlk226617734"/>
      <w:r>
        <w:rPr>
          <w:rFonts w:cs="Arial"/>
          <w:b/>
          <w:bCs/>
          <w:sz w:val="22"/>
          <w:szCs w:val="22"/>
          <w:lang w:val="pt-BR"/>
        </w:rPr>
        <w:t>NOTA EXPLICATIVA</w:t>
      </w:r>
      <w:r>
        <w:rPr>
          <w:b/>
          <w:bCs/>
          <w:sz w:val="24"/>
          <w:szCs w:val="24"/>
          <w:lang w:val="pt-BR"/>
        </w:rPr>
        <w:t xml:space="preserve"> 50:</w:t>
      </w:r>
      <w:r>
        <w:rPr>
          <w:sz w:val="24"/>
          <w:szCs w:val="24"/>
          <w:lang w:val="pt-BR"/>
        </w:rPr>
        <w:t xml:space="preserve"> </w:t>
      </w:r>
      <w:r>
        <w:rPr>
          <w:sz w:val="24"/>
          <w:szCs w:val="24"/>
        </w:rPr>
        <w:t xml:space="preserve">O </w:t>
      </w:r>
      <w:r>
        <w:rPr>
          <w:sz w:val="24"/>
          <w:szCs w:val="24"/>
          <w:lang w:val="pt-BR"/>
        </w:rPr>
        <w:t>T</w:t>
      </w:r>
      <w:r>
        <w:rPr>
          <w:sz w:val="24"/>
          <w:szCs w:val="24"/>
        </w:rPr>
        <w:t xml:space="preserve">ermo de </w:t>
      </w:r>
      <w:r>
        <w:rPr>
          <w:sz w:val="24"/>
          <w:szCs w:val="24"/>
          <w:lang w:val="pt-BR"/>
        </w:rPr>
        <w:t>Referência</w:t>
      </w:r>
      <w:r>
        <w:rPr>
          <w:sz w:val="24"/>
          <w:szCs w:val="24"/>
        </w:rPr>
        <w:t xml:space="preserve"> deve ser devidamente assinado por quem o elaborou e aprovado/assinado pelo gestor da pasta.</w:t>
      </w:r>
      <w:bookmarkEnd w:id="38"/>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5EE78AC" w15:done="0"/>
  <w15:commentEx w15:paraId="7743192F" w15:done="0"/>
  <w15:commentEx w15:paraId="6FF8D813" w15:done="0"/>
  <w15:commentEx w15:paraId="4F10F851" w15:done="0"/>
  <w15:commentEx w15:paraId="0FB75C9D" w15:done="0"/>
  <w15:commentEx w15:paraId="01FE78C5" w15:done="0"/>
  <w15:commentEx w15:paraId="24C58327" w15:done="0"/>
  <w15:commentEx w15:paraId="008342D6" w15:done="0"/>
  <w15:commentEx w15:paraId="22F32AF9" w15:done="0"/>
  <w15:commentEx w15:paraId="0F5DA698" w15:done="0"/>
  <w15:commentEx w15:paraId="72BB4B29" w15:done="0"/>
  <w15:commentEx w15:paraId="1F19E876" w15:done="0"/>
  <w15:commentEx w15:paraId="74647406" w15:done="0"/>
  <w15:commentEx w15:paraId="0FD52772" w15:done="0"/>
  <w15:commentEx w15:paraId="4D66792A" w15:done="0"/>
  <w15:commentEx w15:paraId="39B767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BFD4AC9" w16cex:dateUtc="2025-06-18T17:25:00Z"/>
  <w16cex:commentExtensible w16cex:durableId="2D820D0F" w16cex:dateUtc="2026-04-09T14:33:00Z"/>
  <w16cex:commentExtensible w16cex:durableId="2D820D32" w16cex:dateUtc="2026-04-09T14:34:00Z"/>
  <w16cex:commentExtensible w16cex:durableId="2D820D56" w16cex:dateUtc="2026-04-09T14:34:00Z"/>
  <w16cex:commentExtensible w16cex:durableId="2D820D6C" w16cex:dateUtc="2026-04-09T14:35:00Z"/>
  <w16cex:commentExtensible w16cex:durableId="2D820D9D" w16cex:dateUtc="2026-04-09T14:35:00Z"/>
  <w16cex:commentExtensible w16cex:durableId="2D820DB6" w16cex:dateUtc="2026-04-09T14:36:00Z"/>
  <w16cex:commentExtensible w16cex:durableId="2D820DFB" w16cex:dateUtc="2026-04-09T14:37:00Z"/>
  <w16cex:commentExtensible w16cex:durableId="2D820E15" w16cex:dateUtc="2026-04-09T14:37:00Z"/>
  <w16cex:commentExtensible w16cex:durableId="2D820E35" w16cex:dateUtc="2026-04-09T14:38:00Z"/>
  <w16cex:commentExtensible w16cex:durableId="2D820ECB" w16cex:dateUtc="2026-04-09T14:40:00Z"/>
  <w16cex:commentExtensible w16cex:durableId="2D821045" w16cex:dateUtc="2026-04-09T14:47:00Z"/>
  <w16cex:commentExtensible w16cex:durableId="2D820F10" w16cex:dateUtc="2026-04-09T14:42:00Z"/>
  <w16cex:commentExtensible w16cex:durableId="2D820F48" w16cex:dateUtc="2026-04-09T14:43:00Z"/>
  <w16cex:commentExtensible w16cex:durableId="2D821004" w16cex:dateUtc="2026-04-09T14:46:00Z"/>
  <w16cex:commentExtensible w16cex:durableId="2D82105E" w16cex:dateUtc="2026-04-09T14: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EE78AC" w16cid:durableId="2BFD4AC9"/>
  <w16cid:commentId w16cid:paraId="7743192F" w16cid:durableId="2D820D0F"/>
  <w16cid:commentId w16cid:paraId="6FF8D813" w16cid:durableId="2D820D32"/>
  <w16cid:commentId w16cid:paraId="4F10F851" w16cid:durableId="2D820D56"/>
  <w16cid:commentId w16cid:paraId="0FB75C9D" w16cid:durableId="2D820D6C"/>
  <w16cid:commentId w16cid:paraId="01FE78C5" w16cid:durableId="2D820D9D"/>
  <w16cid:commentId w16cid:paraId="24C58327" w16cid:durableId="2D820DB6"/>
  <w16cid:commentId w16cid:paraId="008342D6" w16cid:durableId="2D820DFB"/>
  <w16cid:commentId w16cid:paraId="22F32AF9" w16cid:durableId="2D820E15"/>
  <w16cid:commentId w16cid:paraId="0F5DA698" w16cid:durableId="2D820E35"/>
  <w16cid:commentId w16cid:paraId="72BB4B29" w16cid:durableId="2D820ECB"/>
  <w16cid:commentId w16cid:paraId="1F19E876" w16cid:durableId="2D821045"/>
  <w16cid:commentId w16cid:paraId="74647406" w16cid:durableId="2D820F10"/>
  <w16cid:commentId w16cid:paraId="0FD52772" w16cid:durableId="2D820F48"/>
  <w16cid:commentId w16cid:paraId="4D66792A" w16cid:durableId="2D821004"/>
  <w16cid:commentId w16cid:paraId="39B76729" w16cid:durableId="2D8210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DEA870" w14:textId="77777777" w:rsidR="002368EC" w:rsidRDefault="002368EC" w:rsidP="007C7058">
      <w:r>
        <w:separator/>
      </w:r>
    </w:p>
  </w:endnote>
  <w:endnote w:type="continuationSeparator" w:id="0">
    <w:p w14:paraId="081E210A" w14:textId="77777777" w:rsidR="002368EC" w:rsidRDefault="002368EC" w:rsidP="007C7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E4CBD" w14:textId="00FAD601" w:rsidR="007C7058" w:rsidRPr="0041028A" w:rsidRDefault="007C7058" w:rsidP="007C7058">
    <w:pPr>
      <w:jc w:val="right"/>
      <w:rPr>
        <w:rFonts w:ascii="Arial" w:hAnsi="Arial" w:cs="Arial"/>
        <w:color w:val="7F7F7F" w:themeColor="text1" w:themeTint="80"/>
        <w:sz w:val="20"/>
        <w:szCs w:val="20"/>
      </w:rPr>
    </w:pPr>
    <w:bookmarkStart w:id="46" w:name="_Hlk84517142"/>
    <w:bookmarkStart w:id="47" w:name="_Hlk84517143"/>
    <w:bookmarkStart w:id="48" w:name="_Hlk84517372"/>
    <w:bookmarkStart w:id="49" w:name="_Hlk84517373"/>
    <w:r w:rsidRPr="0041028A">
      <w:rPr>
        <w:rFonts w:ascii="Arial" w:hAnsi="Arial" w:cs="Arial"/>
        <w:noProof/>
        <w:sz w:val="16"/>
        <w:szCs w:val="16"/>
      </w:rPr>
      <w:drawing>
        <wp:anchor distT="0" distB="0" distL="114300" distR="114300" simplePos="0" relativeHeight="251659264" behindDoc="1" locked="0" layoutInCell="1" allowOverlap="1" wp14:anchorId="43A16543" wp14:editId="21B6885E">
          <wp:simplePos x="0" y="0"/>
          <wp:positionH relativeFrom="margin">
            <wp:posOffset>0</wp:posOffset>
          </wp:positionH>
          <wp:positionV relativeFrom="paragraph">
            <wp:posOffset>-11430</wp:posOffset>
          </wp:positionV>
          <wp:extent cx="1323340" cy="470535"/>
          <wp:effectExtent l="0" t="0" r="0" b="5715"/>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835" t="88851" r="72661" b="6584"/>
                  <a:stretch/>
                </pic:blipFill>
                <pic:spPr bwMode="auto">
                  <a:xfrm>
                    <a:off x="0" y="0"/>
                    <a:ext cx="1323340" cy="470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3F4E">
      <w:rPr>
        <w:rFonts w:ascii="Arial" w:hAnsi="Arial" w:cs="Arial"/>
        <w:color w:val="7F7F7F" w:themeColor="text1" w:themeTint="80"/>
        <w:sz w:val="20"/>
        <w:szCs w:val="20"/>
      </w:rPr>
      <w:t xml:space="preserve">    </w:t>
    </w:r>
    <w:r w:rsidRPr="0041028A">
      <w:rPr>
        <w:rFonts w:ascii="Arial" w:hAnsi="Arial" w:cs="Arial"/>
        <w:color w:val="7F7F7F" w:themeColor="text1" w:themeTint="80"/>
        <w:sz w:val="20"/>
        <w:szCs w:val="20"/>
      </w:rPr>
      <w:t>Rua João Emílio, 100 - Centro - Navegantes - SC</w:t>
    </w:r>
  </w:p>
  <w:p w14:paraId="53E2A0A3" w14:textId="77777777" w:rsidR="007C7058" w:rsidRPr="0041028A" w:rsidRDefault="007C7058" w:rsidP="007C7058">
    <w:pPr>
      <w:jc w:val="right"/>
      <w:rPr>
        <w:rFonts w:ascii="Arial" w:hAnsi="Arial" w:cs="Arial"/>
        <w:color w:val="7F7F7F" w:themeColor="text1" w:themeTint="80"/>
        <w:sz w:val="20"/>
        <w:szCs w:val="20"/>
      </w:rPr>
    </w:pPr>
    <w:r w:rsidRPr="0041028A">
      <w:rPr>
        <w:rFonts w:ascii="Arial" w:hAnsi="Arial" w:cs="Arial"/>
        <w:color w:val="7F7F7F" w:themeColor="text1" w:themeTint="80"/>
        <w:sz w:val="20"/>
        <w:szCs w:val="20"/>
      </w:rPr>
      <w:t>CEP: 88370-446</w:t>
    </w:r>
  </w:p>
  <w:p w14:paraId="38396CF9" w14:textId="354A41F8" w:rsidR="007C7058" w:rsidRPr="0041028A" w:rsidRDefault="007C7058" w:rsidP="007C7058">
    <w:pPr>
      <w:jc w:val="right"/>
      <w:rPr>
        <w:rFonts w:ascii="Arial" w:hAnsi="Arial" w:cs="Arial"/>
        <w:sz w:val="16"/>
        <w:szCs w:val="16"/>
      </w:rPr>
    </w:pPr>
    <w:r w:rsidRPr="0041028A">
      <w:rPr>
        <w:rFonts w:ascii="Arial" w:hAnsi="Arial" w:cs="Arial"/>
        <w:b/>
        <w:color w:val="7F7F7F" w:themeColor="text1" w:themeTint="80"/>
        <w:sz w:val="13"/>
        <w:szCs w:val="13"/>
      </w:rPr>
      <w:t xml:space="preserve">                                                                                                       </w:t>
    </w:r>
    <w:r w:rsidRPr="0041028A">
      <w:rPr>
        <w:rFonts w:ascii="Arial" w:hAnsi="Arial" w:cs="Arial"/>
        <w:b/>
        <w:color w:val="7F7F7F" w:themeColor="text1" w:themeTint="80"/>
        <w:sz w:val="16"/>
        <w:szCs w:val="16"/>
      </w:rPr>
      <w:t xml:space="preserve">              </w:t>
    </w:r>
    <w:r w:rsidR="00F03F4E">
      <w:rPr>
        <w:rFonts w:ascii="Arial" w:hAnsi="Arial" w:cs="Arial"/>
        <w:b/>
        <w:color w:val="7F7F7F" w:themeColor="text1" w:themeTint="80"/>
        <w:sz w:val="16"/>
        <w:szCs w:val="16"/>
      </w:rPr>
      <w:t xml:space="preserve">     </w:t>
    </w:r>
    <w:r w:rsidRPr="0041028A">
      <w:rPr>
        <w:rFonts w:ascii="Arial" w:hAnsi="Arial" w:cs="Arial"/>
        <w:b/>
        <w:color w:val="7F7F7F" w:themeColor="text1" w:themeTint="80"/>
        <w:sz w:val="16"/>
        <w:szCs w:val="16"/>
      </w:rPr>
      <w:t xml:space="preserve">  Doe órgãos! Doe sangue! Salve Vidas!</w:t>
    </w:r>
    <w:bookmarkEnd w:id="46"/>
    <w:bookmarkEnd w:id="47"/>
    <w:bookmarkEnd w:id="48"/>
    <w:bookmarkEnd w:id="49"/>
  </w:p>
  <w:p w14:paraId="0E166B8B" w14:textId="77777777" w:rsidR="007C7058" w:rsidRPr="0041028A" w:rsidRDefault="007C7058">
    <w:pPr>
      <w:pStyle w:val="Rodap"/>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DD037" w14:textId="77777777" w:rsidR="002368EC" w:rsidRDefault="002368EC" w:rsidP="007C7058">
      <w:r>
        <w:separator/>
      </w:r>
    </w:p>
  </w:footnote>
  <w:footnote w:type="continuationSeparator" w:id="0">
    <w:p w14:paraId="0042A2F3" w14:textId="77777777" w:rsidR="002368EC" w:rsidRDefault="002368EC" w:rsidP="007C7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054CD" w14:textId="6BC5A2B5" w:rsidR="007C7058" w:rsidRDefault="007C7058" w:rsidP="00363D1B">
    <w:pPr>
      <w:pStyle w:val="Cabealho"/>
      <w:tabs>
        <w:tab w:val="clear" w:pos="4419"/>
        <w:tab w:val="clear" w:pos="8838"/>
      </w:tabs>
      <w:ind w:right="-852" w:hanging="142"/>
    </w:pPr>
    <w:r>
      <w:t xml:space="preserve">  </w:t>
    </w:r>
    <w:bookmarkStart w:id="42" w:name="_Hlk84517100"/>
    <w:bookmarkStart w:id="43" w:name="_Hlk84517101"/>
    <w:bookmarkStart w:id="44" w:name="_Hlk84517341"/>
    <w:bookmarkStart w:id="45" w:name="_Hlk84517342"/>
    <w:r>
      <w:rPr>
        <w:noProof/>
      </w:rPr>
      <w:drawing>
        <wp:inline distT="0" distB="0" distL="0" distR="0" wp14:anchorId="640A8947" wp14:editId="0F70E484">
          <wp:extent cx="5514975" cy="1114425"/>
          <wp:effectExtent l="0" t="0" r="9525" b="9525"/>
          <wp:docPr id="5" name="Imagem 5"/>
          <wp:cNvGraphicFramePr/>
          <a:graphic xmlns:a="http://schemas.openxmlformats.org/drawingml/2006/main">
            <a:graphicData uri="http://schemas.openxmlformats.org/drawingml/2006/picture">
              <pic:pic xmlns:pic="http://schemas.openxmlformats.org/drawingml/2006/picture">
                <pic:nvPicPr>
                  <pic:cNvPr id="20" name="Imagem 20"/>
                  <pic:cNvPicPr/>
                </pic:nvPicPr>
                <pic:blipFill rotWithShape="1">
                  <a:blip r:embed="rId1">
                    <a:extLst>
                      <a:ext uri="{28A0092B-C50C-407E-A947-70E740481C1C}">
                        <a14:useLocalDpi xmlns:a14="http://schemas.microsoft.com/office/drawing/2010/main" val="0"/>
                      </a:ext>
                    </a:extLst>
                  </a:blip>
                  <a:srcRect l="9889" t="6793" r="9283" b="81185"/>
                  <a:stretch/>
                </pic:blipFill>
                <pic:spPr bwMode="auto">
                  <a:xfrm>
                    <a:off x="0" y="0"/>
                    <a:ext cx="5514975" cy="1114425"/>
                  </a:xfrm>
                  <a:prstGeom prst="rect">
                    <a:avLst/>
                  </a:prstGeom>
                  <a:noFill/>
                  <a:ln>
                    <a:noFill/>
                  </a:ln>
                  <a:extLst>
                    <a:ext uri="{53640926-AAD7-44D8-BBD7-CCE9431645EC}">
                      <a14:shadowObscured xmlns:a14="http://schemas.microsoft.com/office/drawing/2010/main"/>
                    </a:ext>
                  </a:extLst>
                </pic:spPr>
              </pic:pic>
            </a:graphicData>
          </a:graphic>
        </wp:inline>
      </w:drawing>
    </w:r>
    <w:bookmarkEnd w:id="42"/>
    <w:bookmarkEnd w:id="43"/>
    <w:bookmarkEnd w:id="44"/>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9710B"/>
    <w:multiLevelType w:val="multilevel"/>
    <w:tmpl w:val="00BC7534"/>
    <w:lvl w:ilvl="0">
      <w:start w:val="1"/>
      <w:numFmt w:val="decimal"/>
      <w:lvlText w:val="%1."/>
      <w:lvlJc w:val="left"/>
      <w:pPr>
        <w:ind w:left="360" w:hanging="360"/>
      </w:pPr>
      <w:rPr>
        <w:rFonts w:hint="default"/>
        <w:b/>
        <w:color w:val="auto"/>
      </w:rPr>
    </w:lvl>
    <w:lvl w:ilvl="1">
      <w:start w:val="4"/>
      <w:numFmt w:val="decimal"/>
      <w:lvlText w:val="%1.%2."/>
      <w:lvlJc w:val="left"/>
      <w:pPr>
        <w:ind w:left="432" w:hanging="432"/>
      </w:pPr>
      <w:rPr>
        <w:rFonts w:hint="default"/>
        <w:b w:val="0"/>
        <w:i w:val="0"/>
        <w:strike w:val="0"/>
        <w:dstrike w:val="0"/>
        <w:color w:val="auto"/>
        <w:u w:val="none"/>
        <w:effect w:val="none"/>
      </w:rPr>
    </w:lvl>
    <w:lvl w:ilvl="2">
      <w:start w:val="1"/>
      <w:numFmt w:val="decimal"/>
      <w:lvlText w:val="%1.%2.%3."/>
      <w:lvlJc w:val="left"/>
      <w:pPr>
        <w:ind w:left="1072" w:hanging="504"/>
      </w:pPr>
      <w:rPr>
        <w:rFonts w:hint="default"/>
        <w:b w:val="0"/>
        <w:i w:val="0"/>
        <w:color w:val="auto"/>
      </w:rPr>
    </w:lvl>
    <w:lvl w:ilvl="3">
      <w:start w:val="1"/>
      <w:numFmt w:val="upperRoman"/>
      <w:lvlText w:val="%4."/>
      <w:lvlJc w:val="right"/>
      <w:pPr>
        <w:ind w:left="2203"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0A37AC"/>
    <w:multiLevelType w:val="hybridMultilevel"/>
    <w:tmpl w:val="114E3D6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D5C100D"/>
    <w:multiLevelType w:val="multilevel"/>
    <w:tmpl w:val="07F0F284"/>
    <w:lvl w:ilvl="0">
      <w:start w:val="1"/>
      <w:numFmt w:val="decimal"/>
      <w:pStyle w:val="Nivel01"/>
      <w:lvlText w:val="%1."/>
      <w:lvlJc w:val="left"/>
      <w:pPr>
        <w:ind w:left="360" w:hanging="360"/>
      </w:pPr>
      <w:rPr>
        <w:b/>
      </w:rPr>
    </w:lvl>
    <w:lvl w:ilvl="1">
      <w:start w:val="1"/>
      <w:numFmt w:val="decimal"/>
      <w:pStyle w:val="Nivel2"/>
      <w:lvlText w:val="%1.%2."/>
      <w:lvlJc w:val="left"/>
      <w:pPr>
        <w:ind w:left="432" w:hanging="432"/>
      </w:pPr>
      <w:rPr>
        <w:b w:val="0"/>
        <w:i w:val="0"/>
        <w:strike w:val="0"/>
        <w:color w:val="auto"/>
        <w:sz w:val="22"/>
        <w:szCs w:val="22"/>
        <w:u w:val="none"/>
      </w:rPr>
    </w:lvl>
    <w:lvl w:ilvl="2">
      <w:start w:val="1"/>
      <w:numFmt w:val="decimal"/>
      <w:pStyle w:val="Nivel3"/>
      <w:lvlText w:val="%1.%2.%3."/>
      <w:lvlJc w:val="left"/>
      <w:pPr>
        <w:ind w:left="3198" w:hanging="504"/>
      </w:pPr>
      <w:rPr>
        <w:rFonts w:ascii="Times New Roman" w:hAnsi="Times New Roman" w:cs="Times New Roman" w:hint="default"/>
        <w:b w:val="0"/>
        <w:i w:val="0"/>
        <w:strike w:val="0"/>
        <w:color w:val="auto"/>
        <w:sz w:val="22"/>
        <w:szCs w:val="22"/>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C57C4B"/>
    <w:multiLevelType w:val="multilevel"/>
    <w:tmpl w:val="4CFE3AC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B1E3825"/>
    <w:multiLevelType w:val="multilevel"/>
    <w:tmpl w:val="0416001D"/>
    <w:styleLink w:val="SumrioEmmanuel"/>
    <w:lvl w:ilvl="0">
      <w:start w:val="1"/>
      <w:numFmt w:val="decimal"/>
      <w:lvlText w:val="%1)"/>
      <w:lvlJc w:val="left"/>
      <w:pPr>
        <w:ind w:left="360" w:hanging="360"/>
      </w:pPr>
      <w:rPr>
        <w:rFonts w:ascii="Arial" w:hAnsi="Arial"/>
        <w:color w:val="auto"/>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A732AAD"/>
    <w:multiLevelType w:val="hybridMultilevel"/>
    <w:tmpl w:val="8E2CAB6A"/>
    <w:lvl w:ilvl="0" w:tplc="04160005">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6ACE2ED0"/>
    <w:multiLevelType w:val="multilevel"/>
    <w:tmpl w:val="25E8BC78"/>
    <w:lvl w:ilvl="0">
      <w:start w:val="4"/>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10F1D14"/>
    <w:multiLevelType w:val="hybridMultilevel"/>
    <w:tmpl w:val="D1AAEE46"/>
    <w:lvl w:ilvl="0" w:tplc="9BAEFDC8">
      <w:start w:val="1"/>
      <w:numFmt w:val="decimal"/>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7F943555"/>
    <w:multiLevelType w:val="multilevel"/>
    <w:tmpl w:val="9E4C64B6"/>
    <w:lvl w:ilvl="0">
      <w:start w:val="5"/>
      <w:numFmt w:val="decimal"/>
      <w:lvlText w:val="%1"/>
      <w:lvlJc w:val="left"/>
      <w:pPr>
        <w:ind w:left="450" w:hanging="450"/>
      </w:pPr>
    </w:lvl>
    <w:lvl w:ilvl="1">
      <w:start w:val="3"/>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4"/>
  </w:num>
  <w:num w:numId="2">
    <w:abstractNumId w:val="2"/>
  </w:num>
  <w:num w:numId="3">
    <w:abstractNumId w:val="7"/>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0"/>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 w:numId="33">
    <w:abstractNumId w:val="6"/>
  </w:num>
  <w:num w:numId="34">
    <w:abstractNumId w:val="5"/>
  </w:num>
  <w:num w:numId="35">
    <w:abstractNumId w:val="1"/>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mile de Jesus Ferreira">
    <w15:presenceInfo w15:providerId="AD" w15:userId="S-1-5-21-2038260983-3781105236-773274619-63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oLicitacao" w:val="AnoLicitacao"/>
    <w:docVar w:name="AnoProcesso" w:val="AnoProcesso"/>
    <w:docVar w:name="Bairro" w:val="Bairro"/>
    <w:docVar w:name="CargoDiretorCompras" w:val="CargoDiretorCompras"/>
    <w:docVar w:name="CargoMembro1" w:val="CargoMembro1"/>
    <w:docVar w:name="CargoMembro2" w:val="CargoMembro2"/>
    <w:docVar w:name="CargoMembro3" w:val="CargoMembro3"/>
    <w:docVar w:name="CargoMembro4" w:val="CargoMembro4"/>
    <w:docVar w:name="CargoMembro5" w:val="CargoMembro5"/>
    <w:docVar w:name="CargoMembro6" w:val="CargoMembro6"/>
    <w:docVar w:name="CargoMembro7" w:val="CargoMembro7"/>
    <w:docVar w:name="CargoMembro8" w:val="CargoMembro8"/>
    <w:docVar w:name="CargoSecretario" w:val="CargoSecretario"/>
    <w:docVar w:name="CargoTitular" w:val="CargoTitular"/>
    <w:docVar w:name="CEP" w:val="CEP"/>
    <w:docVar w:name="Cidade" w:val="Cidade"/>
    <w:docVar w:name="CidadeContratado" w:val="CidadeContratado"/>
    <w:docVar w:name="CNPJ" w:val="CNPJ"/>
    <w:docVar w:name="CNPJContratado" w:val="CNPJContratado"/>
    <w:docVar w:name="CPFContratado" w:val="CPFContratado"/>
    <w:docVar w:name="CPFRespContratado" w:val="CPFRespContratado"/>
    <w:docVar w:name="CPFTitular" w:val="CPFTitular"/>
    <w:docVar w:name="DataAbertura" w:val="DataAbertura"/>
    <w:docVar w:name="DataAdjudicacao" w:val="DataAdjudicacao"/>
    <w:docVar w:name="DataAssinatura" w:val="DataAssinatura"/>
    <w:docVar w:name="DataDecreto" w:val="DataDecreto"/>
    <w:docVar w:name="DataExtensoAdjudicacao" w:val="DataExtensoAdjudicacao"/>
    <w:docVar w:name="DataExtensoAssinatura" w:val="DataExtensoAssinatura"/>
    <w:docVar w:name="DataExtensoHomolog" w:val="DataExtensoHomolog"/>
    <w:docVar w:name="DataExtensoProcesso" w:val="DataExtensoProcesso"/>
    <w:docVar w:name="DataExtensoPublicacao" w:val="DataExtensoPublicacao"/>
    <w:docVar w:name="DataFinalRecEnvelope" w:val="DataFinalRecEnvelope"/>
    <w:docVar w:name="DataHomologacao" w:val="DataHomologacao"/>
    <w:docVar w:name="DataInicioRecEnvelope" w:val="DataInicioRecEnvelope"/>
    <w:docVar w:name="DataPortaria" w:val="DataPortaria"/>
    <w:docVar w:name="DataProcesso" w:val="DataProcesso"/>
    <w:docVar w:name="DataPublicacao" w:val="DataPublicacao"/>
    <w:docVar w:name="DataVencimento" w:val="DataVencimento"/>
    <w:docVar w:name="DecretoNomeacao" w:val="DecretoNomeacao"/>
    <w:docVar w:name="Dotacoes" w:val="Dotacoes"/>
    <w:docVar w:name="Endereco" w:val="Endereco"/>
    <w:docVar w:name="EnderecoContratado" w:val="EnderecoContratado"/>
    <w:docVar w:name="EnderecoEntrega" w:val="EnderecoEntrega"/>
    <w:docVar w:name="EstadoContratado" w:val="EstadoContratado"/>
    <w:docVar w:name="FAX" w:val="FAX"/>
    <w:docVar w:name="FonteRecurso" w:val="FonteRecurso"/>
    <w:docVar w:name="FormaJulgamento" w:val="FormaJulgamento"/>
    <w:docVar w:name="FormaPgContrato" w:val="FormaPgContrato"/>
    <w:docVar w:name="FormaPgto" w:val="FormaPgto"/>
    <w:docVar w:name="FormaReajuste" w:val="FormaReajuste"/>
    <w:docVar w:name="HoraAbertura" w:val="HoraAbertura"/>
    <w:docVar w:name="HoraFinalRecEnvelope" w:val="HoraFinalRecEnvelope"/>
    <w:docVar w:name="HoraInicioRecEnvelope" w:val="HoraInicioRecEnvelope"/>
    <w:docVar w:name="IdentifContratado" w:val="IdentifContratado"/>
    <w:docVar w:name="ItensLicitacao" w:val="ItensLicitacao"/>
    <w:docVar w:name="ItensLicitacaoPorLote" w:val="ItensLicitacaoPorLote"/>
    <w:docVar w:name="ItensVencedores" w:val="ItensVencedores"/>
    <w:docVar w:name="ListaDctosProc" w:val="ListaDctosProc"/>
    <w:docVar w:name="LocalEntrega" w:val="LocalEntrega"/>
    <w:docVar w:name="Modalidade" w:val="Modalidade"/>
    <w:docVar w:name="NomeCentroCusto" w:val="NomeCentroCusto"/>
    <w:docVar w:name="NomeContratado" w:val="NomeContratado"/>
    <w:docVar w:name="NomeDiretorCompras" w:val="NomeDiretorCompras"/>
    <w:docVar w:name="NomeEstado" w:val="NomeEstado"/>
    <w:docVar w:name="NomeMembro1" w:val="NomeMembro1"/>
    <w:docVar w:name="NomeMembro2" w:val="NomeMembro2"/>
    <w:docVar w:name="NomeMembro3" w:val="NomeMembro3"/>
    <w:docVar w:name="NomeMembro4" w:val="NomeMembro4"/>
    <w:docVar w:name="NomeMembro5" w:val="NomeMembro5"/>
    <w:docVar w:name="NomeMembro6" w:val="NomeMembro6"/>
    <w:docVar w:name="NomeMembro7" w:val="NomeMembro7"/>
    <w:docVar w:name="NomeMembro8" w:val="NomeMembro8"/>
    <w:docVar w:name="NomeOrgao" w:val="NomeOrgao"/>
    <w:docVar w:name="NomePresComissao" w:val="NomePresComissao"/>
    <w:docVar w:name="NomeRespCompras" w:val="NomeRespCompras"/>
    <w:docVar w:name="NomeRespContratado" w:val="NomeRespContratado"/>
    <w:docVar w:name="NomeSecretario" w:val="NomeSecretario"/>
    <w:docVar w:name="NomeTitular" w:val="NomeTitular"/>
    <w:docVar w:name="NomeUnidade" w:val="NomeUnidade"/>
    <w:docVar w:name="NomeUsuario" w:val="NomeUsuario"/>
    <w:docVar w:name="NrInscEstadual" w:val="NrInscEstadual"/>
    <w:docVar w:name="NrInscMunicipal" w:val="NrInscMunicipal"/>
    <w:docVar w:name="NumContrato" w:val="NumContrato"/>
    <w:docVar w:name="NumContratoSuperior" w:val="NumContratoSuperior"/>
    <w:docVar w:name="NumeroCentroCusto" w:val="NumeroCentroCusto"/>
    <w:docVar w:name="NumeroOrgao" w:val="NumeroOrgao"/>
    <w:docVar w:name="NumeroUnidade" w:val="NumeroUnidade"/>
    <w:docVar w:name="NumLicitacao" w:val="NumLicitacao"/>
    <w:docVar w:name="NumProcesso" w:val="NumProcesso"/>
    <w:docVar w:name="ObjetoContrato" w:val="ObjetoContrato"/>
    <w:docVar w:name="ObjetoLicitacao" w:val="ObjetoLicitacao"/>
    <w:docVar w:name="ObsContrato" w:val="ObsContrato"/>
    <w:docVar w:name="ObsProcesso" w:val="ObsProcesso"/>
    <w:docVar w:name="PortariaComissao" w:val="PortariaComissao"/>
    <w:docVar w:name="PrazoEntrega" w:val="PrazoEntrega"/>
    <w:docVar w:name="SiglaEstado" w:val="SiglaEstado"/>
    <w:docVar w:name="SiglaModalidade" w:val="SiglaModalidade"/>
    <w:docVar w:name="Telefone" w:val="Telefone"/>
    <w:docVar w:name="TipoComissao" w:val="TipoComissao"/>
    <w:docVar w:name="TipoContrato" w:val="TipoContrato"/>
    <w:docVar w:name="ValidadeProposta" w:val="ValidadeProposta"/>
    <w:docVar w:name="ValorContrato" w:val="ValorContrato"/>
    <w:docVar w:name="ValorContratoExtenso" w:val="ValorContratoExtenso"/>
    <w:docVar w:name="ValorTotalProcesso" w:val="ValorTotalProcesso"/>
    <w:docVar w:name="ValorTotalProcessoExtenso" w:val="ValorTotalProcessoExtenso"/>
  </w:docVars>
  <w:rsids>
    <w:rsidRoot w:val="00B30A1F"/>
    <w:rsid w:val="000021A3"/>
    <w:rsid w:val="00002B33"/>
    <w:rsid w:val="00004E24"/>
    <w:rsid w:val="00005938"/>
    <w:rsid w:val="00015B96"/>
    <w:rsid w:val="000260FB"/>
    <w:rsid w:val="00041FF6"/>
    <w:rsid w:val="000478EA"/>
    <w:rsid w:val="00062149"/>
    <w:rsid w:val="0006292A"/>
    <w:rsid w:val="00065BE6"/>
    <w:rsid w:val="00072067"/>
    <w:rsid w:val="0008306F"/>
    <w:rsid w:val="00083771"/>
    <w:rsid w:val="00084B29"/>
    <w:rsid w:val="00096621"/>
    <w:rsid w:val="0009681F"/>
    <w:rsid w:val="000A72EC"/>
    <w:rsid w:val="000B1341"/>
    <w:rsid w:val="000B3DAE"/>
    <w:rsid w:val="000C0853"/>
    <w:rsid w:val="000C16B8"/>
    <w:rsid w:val="000D40FE"/>
    <w:rsid w:val="000D4F9F"/>
    <w:rsid w:val="000E6528"/>
    <w:rsid w:val="000F16D1"/>
    <w:rsid w:val="000F1DF5"/>
    <w:rsid w:val="000F658A"/>
    <w:rsid w:val="0010210A"/>
    <w:rsid w:val="00106633"/>
    <w:rsid w:val="001134DC"/>
    <w:rsid w:val="001237F2"/>
    <w:rsid w:val="00127F98"/>
    <w:rsid w:val="001362B1"/>
    <w:rsid w:val="00136966"/>
    <w:rsid w:val="001400F2"/>
    <w:rsid w:val="001403C0"/>
    <w:rsid w:val="00143347"/>
    <w:rsid w:val="00143820"/>
    <w:rsid w:val="001514F7"/>
    <w:rsid w:val="00152FD3"/>
    <w:rsid w:val="0016375E"/>
    <w:rsid w:val="00163766"/>
    <w:rsid w:val="00174CCB"/>
    <w:rsid w:val="00177A7C"/>
    <w:rsid w:val="0018214F"/>
    <w:rsid w:val="001835AA"/>
    <w:rsid w:val="00183BAF"/>
    <w:rsid w:val="00184627"/>
    <w:rsid w:val="00187CA7"/>
    <w:rsid w:val="001A1090"/>
    <w:rsid w:val="001A6771"/>
    <w:rsid w:val="001B1ED6"/>
    <w:rsid w:val="001B4960"/>
    <w:rsid w:val="001B5228"/>
    <w:rsid w:val="001C0025"/>
    <w:rsid w:val="001C27C3"/>
    <w:rsid w:val="001C4311"/>
    <w:rsid w:val="001C4D88"/>
    <w:rsid w:val="001D2AD1"/>
    <w:rsid w:val="001E0614"/>
    <w:rsid w:val="001E4695"/>
    <w:rsid w:val="001E7B5A"/>
    <w:rsid w:val="001F4F77"/>
    <w:rsid w:val="0020711E"/>
    <w:rsid w:val="002103A1"/>
    <w:rsid w:val="002224C3"/>
    <w:rsid w:val="002230AF"/>
    <w:rsid w:val="0022504F"/>
    <w:rsid w:val="00227BC2"/>
    <w:rsid w:val="00227D02"/>
    <w:rsid w:val="00230044"/>
    <w:rsid w:val="00234DB4"/>
    <w:rsid w:val="002368EC"/>
    <w:rsid w:val="00242EEF"/>
    <w:rsid w:val="00243537"/>
    <w:rsid w:val="00243FA6"/>
    <w:rsid w:val="0024492C"/>
    <w:rsid w:val="0025137F"/>
    <w:rsid w:val="002534DC"/>
    <w:rsid w:val="00253AC6"/>
    <w:rsid w:val="002701FD"/>
    <w:rsid w:val="002707FB"/>
    <w:rsid w:val="00280A63"/>
    <w:rsid w:val="002823BB"/>
    <w:rsid w:val="00283869"/>
    <w:rsid w:val="00284E52"/>
    <w:rsid w:val="002927D2"/>
    <w:rsid w:val="00296C8F"/>
    <w:rsid w:val="002A3A7F"/>
    <w:rsid w:val="002A581F"/>
    <w:rsid w:val="002B422D"/>
    <w:rsid w:val="002B46E7"/>
    <w:rsid w:val="002B5F38"/>
    <w:rsid w:val="002C3622"/>
    <w:rsid w:val="002C486D"/>
    <w:rsid w:val="002C4CA2"/>
    <w:rsid w:val="002C5639"/>
    <w:rsid w:val="002C5A87"/>
    <w:rsid w:val="002C6735"/>
    <w:rsid w:val="002D1612"/>
    <w:rsid w:val="002D4933"/>
    <w:rsid w:val="002D4E23"/>
    <w:rsid w:val="002D5E16"/>
    <w:rsid w:val="002D66DF"/>
    <w:rsid w:val="002D7F2F"/>
    <w:rsid w:val="002E0C32"/>
    <w:rsid w:val="002E16C1"/>
    <w:rsid w:val="002E698D"/>
    <w:rsid w:val="00304CBE"/>
    <w:rsid w:val="003107F3"/>
    <w:rsid w:val="00327AAB"/>
    <w:rsid w:val="00333E01"/>
    <w:rsid w:val="00335F25"/>
    <w:rsid w:val="00336A8C"/>
    <w:rsid w:val="00337BE2"/>
    <w:rsid w:val="00344E90"/>
    <w:rsid w:val="003476B7"/>
    <w:rsid w:val="003605B9"/>
    <w:rsid w:val="00363D1B"/>
    <w:rsid w:val="00364F1D"/>
    <w:rsid w:val="00395665"/>
    <w:rsid w:val="00397B7A"/>
    <w:rsid w:val="003A3D59"/>
    <w:rsid w:val="003A463E"/>
    <w:rsid w:val="003B00D1"/>
    <w:rsid w:val="003B0F4C"/>
    <w:rsid w:val="003B2967"/>
    <w:rsid w:val="003B617F"/>
    <w:rsid w:val="003C5766"/>
    <w:rsid w:val="003D5C33"/>
    <w:rsid w:val="003E1BD3"/>
    <w:rsid w:val="003E2586"/>
    <w:rsid w:val="003E410D"/>
    <w:rsid w:val="003E5372"/>
    <w:rsid w:val="003E62C4"/>
    <w:rsid w:val="003E79B9"/>
    <w:rsid w:val="003F00FE"/>
    <w:rsid w:val="003F410C"/>
    <w:rsid w:val="003F6AC2"/>
    <w:rsid w:val="003F6C96"/>
    <w:rsid w:val="0040005C"/>
    <w:rsid w:val="00400A9E"/>
    <w:rsid w:val="00400E24"/>
    <w:rsid w:val="004047CB"/>
    <w:rsid w:val="00407463"/>
    <w:rsid w:val="0041028A"/>
    <w:rsid w:val="00413CB5"/>
    <w:rsid w:val="00414F8D"/>
    <w:rsid w:val="00414FBC"/>
    <w:rsid w:val="00433515"/>
    <w:rsid w:val="004377B5"/>
    <w:rsid w:val="00437B11"/>
    <w:rsid w:val="0045002B"/>
    <w:rsid w:val="0045014A"/>
    <w:rsid w:val="00464E3A"/>
    <w:rsid w:val="00470D16"/>
    <w:rsid w:val="004719FB"/>
    <w:rsid w:val="004740A9"/>
    <w:rsid w:val="00481AD7"/>
    <w:rsid w:val="00490E51"/>
    <w:rsid w:val="00493314"/>
    <w:rsid w:val="004970F9"/>
    <w:rsid w:val="00497194"/>
    <w:rsid w:val="004A1C9F"/>
    <w:rsid w:val="004A7EBC"/>
    <w:rsid w:val="004B1F0A"/>
    <w:rsid w:val="004B3C00"/>
    <w:rsid w:val="004C4A60"/>
    <w:rsid w:val="004D1462"/>
    <w:rsid w:val="004D3348"/>
    <w:rsid w:val="004D42CD"/>
    <w:rsid w:val="004D4C84"/>
    <w:rsid w:val="004D7A7C"/>
    <w:rsid w:val="004F2F5D"/>
    <w:rsid w:val="004F6761"/>
    <w:rsid w:val="00504AE9"/>
    <w:rsid w:val="00511765"/>
    <w:rsid w:val="00517D9D"/>
    <w:rsid w:val="005205B5"/>
    <w:rsid w:val="005259E8"/>
    <w:rsid w:val="0053113A"/>
    <w:rsid w:val="00533B4E"/>
    <w:rsid w:val="0054168F"/>
    <w:rsid w:val="00552B30"/>
    <w:rsid w:val="00553074"/>
    <w:rsid w:val="00554571"/>
    <w:rsid w:val="0056028B"/>
    <w:rsid w:val="0056091E"/>
    <w:rsid w:val="00563419"/>
    <w:rsid w:val="005638F9"/>
    <w:rsid w:val="005676B4"/>
    <w:rsid w:val="0056775D"/>
    <w:rsid w:val="00581E8E"/>
    <w:rsid w:val="00583959"/>
    <w:rsid w:val="00586EF6"/>
    <w:rsid w:val="0058724C"/>
    <w:rsid w:val="00587EA5"/>
    <w:rsid w:val="00592FBF"/>
    <w:rsid w:val="005A539B"/>
    <w:rsid w:val="005B7370"/>
    <w:rsid w:val="005B73D2"/>
    <w:rsid w:val="005C65A5"/>
    <w:rsid w:val="005D22B6"/>
    <w:rsid w:val="005D5579"/>
    <w:rsid w:val="005D6604"/>
    <w:rsid w:val="005E06D7"/>
    <w:rsid w:val="005E585E"/>
    <w:rsid w:val="00603A31"/>
    <w:rsid w:val="006101AA"/>
    <w:rsid w:val="00621E00"/>
    <w:rsid w:val="00623162"/>
    <w:rsid w:val="00623D69"/>
    <w:rsid w:val="00626664"/>
    <w:rsid w:val="00637156"/>
    <w:rsid w:val="006431D4"/>
    <w:rsid w:val="006451B8"/>
    <w:rsid w:val="00650C52"/>
    <w:rsid w:val="006520A4"/>
    <w:rsid w:val="0066328F"/>
    <w:rsid w:val="006649C9"/>
    <w:rsid w:val="00665CAC"/>
    <w:rsid w:val="0066672B"/>
    <w:rsid w:val="00674F7B"/>
    <w:rsid w:val="0067598B"/>
    <w:rsid w:val="006839E1"/>
    <w:rsid w:val="00690A76"/>
    <w:rsid w:val="006B5E99"/>
    <w:rsid w:val="006C70CC"/>
    <w:rsid w:val="006D2331"/>
    <w:rsid w:val="006D4ADA"/>
    <w:rsid w:val="006D799E"/>
    <w:rsid w:val="006E5252"/>
    <w:rsid w:val="006E5D75"/>
    <w:rsid w:val="006E782B"/>
    <w:rsid w:val="006F0737"/>
    <w:rsid w:val="006F577E"/>
    <w:rsid w:val="007026ED"/>
    <w:rsid w:val="00703BE6"/>
    <w:rsid w:val="0071213A"/>
    <w:rsid w:val="00713781"/>
    <w:rsid w:val="00721929"/>
    <w:rsid w:val="0072544C"/>
    <w:rsid w:val="00740A67"/>
    <w:rsid w:val="00760C0A"/>
    <w:rsid w:val="00761C8F"/>
    <w:rsid w:val="00765322"/>
    <w:rsid w:val="00766AC8"/>
    <w:rsid w:val="00771B46"/>
    <w:rsid w:val="0077654A"/>
    <w:rsid w:val="007773E0"/>
    <w:rsid w:val="00777596"/>
    <w:rsid w:val="00777AFE"/>
    <w:rsid w:val="00783572"/>
    <w:rsid w:val="00784E95"/>
    <w:rsid w:val="00786A05"/>
    <w:rsid w:val="00791051"/>
    <w:rsid w:val="00794B19"/>
    <w:rsid w:val="007B1AF0"/>
    <w:rsid w:val="007B2BE4"/>
    <w:rsid w:val="007C36D7"/>
    <w:rsid w:val="007C503C"/>
    <w:rsid w:val="007C7058"/>
    <w:rsid w:val="007D44F6"/>
    <w:rsid w:val="007D4894"/>
    <w:rsid w:val="007E0820"/>
    <w:rsid w:val="007F1249"/>
    <w:rsid w:val="007F13C4"/>
    <w:rsid w:val="0080372C"/>
    <w:rsid w:val="00804554"/>
    <w:rsid w:val="008125E4"/>
    <w:rsid w:val="008222A7"/>
    <w:rsid w:val="008257C6"/>
    <w:rsid w:val="00830AB9"/>
    <w:rsid w:val="00834BD8"/>
    <w:rsid w:val="008363C0"/>
    <w:rsid w:val="008413AD"/>
    <w:rsid w:val="008441DF"/>
    <w:rsid w:val="00844EFE"/>
    <w:rsid w:val="00852F2D"/>
    <w:rsid w:val="00864379"/>
    <w:rsid w:val="00864C46"/>
    <w:rsid w:val="00877153"/>
    <w:rsid w:val="008800D1"/>
    <w:rsid w:val="0089009E"/>
    <w:rsid w:val="00893807"/>
    <w:rsid w:val="00894626"/>
    <w:rsid w:val="008A010E"/>
    <w:rsid w:val="008A1046"/>
    <w:rsid w:val="008B4A77"/>
    <w:rsid w:val="008B704E"/>
    <w:rsid w:val="008C1DB2"/>
    <w:rsid w:val="008C4ABE"/>
    <w:rsid w:val="008C6B40"/>
    <w:rsid w:val="008F64E8"/>
    <w:rsid w:val="008F725E"/>
    <w:rsid w:val="00903FCA"/>
    <w:rsid w:val="009103B7"/>
    <w:rsid w:val="009160B5"/>
    <w:rsid w:val="00920EF3"/>
    <w:rsid w:val="0092137B"/>
    <w:rsid w:val="00927B82"/>
    <w:rsid w:val="00927D50"/>
    <w:rsid w:val="00930045"/>
    <w:rsid w:val="009308B1"/>
    <w:rsid w:val="009461D4"/>
    <w:rsid w:val="009528CA"/>
    <w:rsid w:val="00953D38"/>
    <w:rsid w:val="0095462B"/>
    <w:rsid w:val="00967D95"/>
    <w:rsid w:val="00971500"/>
    <w:rsid w:val="0097244B"/>
    <w:rsid w:val="00980A41"/>
    <w:rsid w:val="0098607A"/>
    <w:rsid w:val="009860D9"/>
    <w:rsid w:val="00986E58"/>
    <w:rsid w:val="009965D6"/>
    <w:rsid w:val="00997CD1"/>
    <w:rsid w:val="00997FA4"/>
    <w:rsid w:val="009A0AAF"/>
    <w:rsid w:val="009A4DAD"/>
    <w:rsid w:val="009A5789"/>
    <w:rsid w:val="009B09E1"/>
    <w:rsid w:val="009B475A"/>
    <w:rsid w:val="009D0243"/>
    <w:rsid w:val="009D3721"/>
    <w:rsid w:val="009D64F9"/>
    <w:rsid w:val="009E35AB"/>
    <w:rsid w:val="009E3C70"/>
    <w:rsid w:val="009E4BC3"/>
    <w:rsid w:val="009F07EE"/>
    <w:rsid w:val="009F17EB"/>
    <w:rsid w:val="009F2494"/>
    <w:rsid w:val="009F2708"/>
    <w:rsid w:val="009F54A6"/>
    <w:rsid w:val="009F6A3B"/>
    <w:rsid w:val="00A03BFE"/>
    <w:rsid w:val="00A05E23"/>
    <w:rsid w:val="00A126CB"/>
    <w:rsid w:val="00A159D3"/>
    <w:rsid w:val="00A164DD"/>
    <w:rsid w:val="00A2139E"/>
    <w:rsid w:val="00A215F0"/>
    <w:rsid w:val="00A237FD"/>
    <w:rsid w:val="00A30195"/>
    <w:rsid w:val="00A33641"/>
    <w:rsid w:val="00A35AE1"/>
    <w:rsid w:val="00A506A6"/>
    <w:rsid w:val="00A5346E"/>
    <w:rsid w:val="00A60A5A"/>
    <w:rsid w:val="00A61C0A"/>
    <w:rsid w:val="00A673E1"/>
    <w:rsid w:val="00A73DA7"/>
    <w:rsid w:val="00A73DE4"/>
    <w:rsid w:val="00A8441E"/>
    <w:rsid w:val="00A84CCA"/>
    <w:rsid w:val="00A858D8"/>
    <w:rsid w:val="00A86342"/>
    <w:rsid w:val="00A9008D"/>
    <w:rsid w:val="00A9492F"/>
    <w:rsid w:val="00A959E8"/>
    <w:rsid w:val="00AA58E2"/>
    <w:rsid w:val="00AB41A0"/>
    <w:rsid w:val="00AB701B"/>
    <w:rsid w:val="00AB7ADA"/>
    <w:rsid w:val="00AC000C"/>
    <w:rsid w:val="00AC26E5"/>
    <w:rsid w:val="00AC6E5B"/>
    <w:rsid w:val="00AD5972"/>
    <w:rsid w:val="00AD5CF2"/>
    <w:rsid w:val="00AD6B99"/>
    <w:rsid w:val="00AE1F23"/>
    <w:rsid w:val="00AF151B"/>
    <w:rsid w:val="00B019D9"/>
    <w:rsid w:val="00B029EF"/>
    <w:rsid w:val="00B075B7"/>
    <w:rsid w:val="00B13519"/>
    <w:rsid w:val="00B136C9"/>
    <w:rsid w:val="00B2222C"/>
    <w:rsid w:val="00B241A1"/>
    <w:rsid w:val="00B257D0"/>
    <w:rsid w:val="00B30A1F"/>
    <w:rsid w:val="00B33F05"/>
    <w:rsid w:val="00B34593"/>
    <w:rsid w:val="00B40D41"/>
    <w:rsid w:val="00B4432A"/>
    <w:rsid w:val="00B46A6A"/>
    <w:rsid w:val="00B47106"/>
    <w:rsid w:val="00B60DC5"/>
    <w:rsid w:val="00B61ED0"/>
    <w:rsid w:val="00B62CC9"/>
    <w:rsid w:val="00B66225"/>
    <w:rsid w:val="00B805C7"/>
    <w:rsid w:val="00B86F0B"/>
    <w:rsid w:val="00B95BF6"/>
    <w:rsid w:val="00B95C45"/>
    <w:rsid w:val="00B9695D"/>
    <w:rsid w:val="00BA19F9"/>
    <w:rsid w:val="00BA3CBB"/>
    <w:rsid w:val="00BA5CA0"/>
    <w:rsid w:val="00BB16D6"/>
    <w:rsid w:val="00BB4818"/>
    <w:rsid w:val="00BB6A75"/>
    <w:rsid w:val="00BB7402"/>
    <w:rsid w:val="00BC0EB5"/>
    <w:rsid w:val="00BC5086"/>
    <w:rsid w:val="00BD319B"/>
    <w:rsid w:val="00BE10F8"/>
    <w:rsid w:val="00BE4C8A"/>
    <w:rsid w:val="00BF335B"/>
    <w:rsid w:val="00BF7BC0"/>
    <w:rsid w:val="00C04668"/>
    <w:rsid w:val="00C07809"/>
    <w:rsid w:val="00C108F2"/>
    <w:rsid w:val="00C109FE"/>
    <w:rsid w:val="00C20487"/>
    <w:rsid w:val="00C32FA5"/>
    <w:rsid w:val="00C3551C"/>
    <w:rsid w:val="00C408C0"/>
    <w:rsid w:val="00C459FA"/>
    <w:rsid w:val="00C52DEC"/>
    <w:rsid w:val="00C53EC5"/>
    <w:rsid w:val="00C567E5"/>
    <w:rsid w:val="00C629E8"/>
    <w:rsid w:val="00C655E1"/>
    <w:rsid w:val="00C804AD"/>
    <w:rsid w:val="00C8502E"/>
    <w:rsid w:val="00C86A79"/>
    <w:rsid w:val="00C872A7"/>
    <w:rsid w:val="00C8755B"/>
    <w:rsid w:val="00C911D4"/>
    <w:rsid w:val="00C91258"/>
    <w:rsid w:val="00C95B9B"/>
    <w:rsid w:val="00CA164F"/>
    <w:rsid w:val="00CA6D51"/>
    <w:rsid w:val="00CB0461"/>
    <w:rsid w:val="00CB1C4A"/>
    <w:rsid w:val="00CB2631"/>
    <w:rsid w:val="00CB3711"/>
    <w:rsid w:val="00CB7391"/>
    <w:rsid w:val="00CC3BC9"/>
    <w:rsid w:val="00CD3842"/>
    <w:rsid w:val="00CD425F"/>
    <w:rsid w:val="00CD6417"/>
    <w:rsid w:val="00CD6544"/>
    <w:rsid w:val="00CE10F9"/>
    <w:rsid w:val="00CE1D3C"/>
    <w:rsid w:val="00CE1D4C"/>
    <w:rsid w:val="00CF2627"/>
    <w:rsid w:val="00CF5C86"/>
    <w:rsid w:val="00D03748"/>
    <w:rsid w:val="00D06B43"/>
    <w:rsid w:val="00D11F86"/>
    <w:rsid w:val="00D23132"/>
    <w:rsid w:val="00D272BF"/>
    <w:rsid w:val="00D27404"/>
    <w:rsid w:val="00D33656"/>
    <w:rsid w:val="00D346CE"/>
    <w:rsid w:val="00D37C9D"/>
    <w:rsid w:val="00D402CF"/>
    <w:rsid w:val="00D414E5"/>
    <w:rsid w:val="00D41E3F"/>
    <w:rsid w:val="00D61F12"/>
    <w:rsid w:val="00D62CF2"/>
    <w:rsid w:val="00D8190D"/>
    <w:rsid w:val="00D900F9"/>
    <w:rsid w:val="00D96D65"/>
    <w:rsid w:val="00DC1899"/>
    <w:rsid w:val="00DC791C"/>
    <w:rsid w:val="00DD52B6"/>
    <w:rsid w:val="00DD57E5"/>
    <w:rsid w:val="00DD5902"/>
    <w:rsid w:val="00DE1C5E"/>
    <w:rsid w:val="00DE2304"/>
    <w:rsid w:val="00DF453F"/>
    <w:rsid w:val="00E00215"/>
    <w:rsid w:val="00E028DF"/>
    <w:rsid w:val="00E1069F"/>
    <w:rsid w:val="00E110D0"/>
    <w:rsid w:val="00E119BC"/>
    <w:rsid w:val="00E24544"/>
    <w:rsid w:val="00E269C3"/>
    <w:rsid w:val="00E2701B"/>
    <w:rsid w:val="00E31023"/>
    <w:rsid w:val="00E36A42"/>
    <w:rsid w:val="00E45484"/>
    <w:rsid w:val="00E456D9"/>
    <w:rsid w:val="00E50937"/>
    <w:rsid w:val="00E51A1B"/>
    <w:rsid w:val="00E607D4"/>
    <w:rsid w:val="00E637D9"/>
    <w:rsid w:val="00E67EB9"/>
    <w:rsid w:val="00E757FB"/>
    <w:rsid w:val="00E811BD"/>
    <w:rsid w:val="00E962BF"/>
    <w:rsid w:val="00E97036"/>
    <w:rsid w:val="00EB5A88"/>
    <w:rsid w:val="00EB7E76"/>
    <w:rsid w:val="00ED06A7"/>
    <w:rsid w:val="00ED4722"/>
    <w:rsid w:val="00EE1752"/>
    <w:rsid w:val="00EE4D65"/>
    <w:rsid w:val="00EE55F0"/>
    <w:rsid w:val="00EF61CF"/>
    <w:rsid w:val="00F03F4E"/>
    <w:rsid w:val="00F103FA"/>
    <w:rsid w:val="00F121A5"/>
    <w:rsid w:val="00F24D29"/>
    <w:rsid w:val="00F251A3"/>
    <w:rsid w:val="00F500DF"/>
    <w:rsid w:val="00F52E72"/>
    <w:rsid w:val="00F55871"/>
    <w:rsid w:val="00F61EA9"/>
    <w:rsid w:val="00F6297A"/>
    <w:rsid w:val="00F639A8"/>
    <w:rsid w:val="00F82346"/>
    <w:rsid w:val="00F90DFB"/>
    <w:rsid w:val="00F91E3F"/>
    <w:rsid w:val="00F94AE9"/>
    <w:rsid w:val="00FB1CDF"/>
    <w:rsid w:val="00FB3122"/>
    <w:rsid w:val="00FC6B1E"/>
    <w:rsid w:val="00FD3298"/>
    <w:rsid w:val="00FF0B83"/>
    <w:rsid w:val="00FF0DB8"/>
    <w:rsid w:val="00FF51CB"/>
    <w:rsid w:val="00FF68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49BE8B1"/>
  <w15:chartTrackingRefBased/>
  <w15:docId w15:val="{545B52E6-5E47-4617-9882-B21BC119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0A1F"/>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30A1F"/>
    <w:pPr>
      <w:keepNext/>
      <w:spacing w:before="240" w:after="60"/>
      <w:outlineLvl w:val="0"/>
    </w:pPr>
    <w:rPr>
      <w:rFonts w:ascii="Arial" w:eastAsia="Arial Unicode MS" w:hAnsi="Arial" w:cs="Arial"/>
      <w:b/>
      <w:bCs/>
      <w:kern w:val="32"/>
      <w:sz w:val="32"/>
      <w:szCs w:val="32"/>
    </w:rPr>
  </w:style>
  <w:style w:type="paragraph" w:styleId="Ttulo2">
    <w:name w:val="heading 2"/>
    <w:basedOn w:val="Normal"/>
    <w:next w:val="Normal"/>
    <w:link w:val="Ttulo2Char"/>
    <w:uiPriority w:val="9"/>
    <w:semiHidden/>
    <w:unhideWhenUsed/>
    <w:qFormat/>
    <w:rsid w:val="00B30A1F"/>
    <w:pPr>
      <w:keepNext/>
      <w:jc w:val="center"/>
      <w:outlineLvl w:val="1"/>
    </w:pPr>
    <w:rPr>
      <w:rFonts w:eastAsia="Arial Unicode MS"/>
      <w:b/>
      <w:szCs w:val="20"/>
    </w:rPr>
  </w:style>
  <w:style w:type="paragraph" w:styleId="Ttulo3">
    <w:name w:val="heading 3"/>
    <w:basedOn w:val="Normal"/>
    <w:next w:val="Normal"/>
    <w:link w:val="Ttulo3Char"/>
    <w:uiPriority w:val="9"/>
    <w:semiHidden/>
    <w:unhideWhenUsed/>
    <w:qFormat/>
    <w:rsid w:val="00B30A1F"/>
    <w:pPr>
      <w:keepNext/>
      <w:spacing w:before="240" w:after="60"/>
      <w:outlineLvl w:val="2"/>
    </w:pPr>
    <w:rPr>
      <w:rFonts w:ascii="Cambria" w:hAnsi="Cambria"/>
      <w:b/>
      <w:bCs/>
      <w:sz w:val="26"/>
      <w:szCs w:val="26"/>
    </w:rPr>
  </w:style>
  <w:style w:type="paragraph" w:styleId="Ttulo4">
    <w:name w:val="heading 4"/>
    <w:basedOn w:val="Normal"/>
    <w:next w:val="Normal"/>
    <w:link w:val="Ttulo4Char"/>
    <w:semiHidden/>
    <w:unhideWhenUsed/>
    <w:qFormat/>
    <w:rsid w:val="00B30A1F"/>
    <w:pPr>
      <w:keepNext/>
      <w:outlineLvl w:val="3"/>
    </w:pPr>
    <w:rPr>
      <w:rFonts w:eastAsia="Arial Unicode MS"/>
      <w:b/>
      <w:sz w:val="20"/>
      <w:szCs w:val="20"/>
    </w:rPr>
  </w:style>
  <w:style w:type="paragraph" w:styleId="Ttulo6">
    <w:name w:val="heading 6"/>
    <w:basedOn w:val="Normal"/>
    <w:next w:val="Normal"/>
    <w:link w:val="Ttulo6Char"/>
    <w:semiHidden/>
    <w:unhideWhenUsed/>
    <w:qFormat/>
    <w:rsid w:val="00B30A1F"/>
    <w:pPr>
      <w:keepNext/>
      <w:jc w:val="both"/>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0A1F"/>
    <w:rPr>
      <w:rFonts w:ascii="Arial" w:eastAsia="Arial Unicode MS" w:hAnsi="Arial" w:cs="Arial"/>
      <w:b/>
      <w:bCs/>
      <w:kern w:val="32"/>
      <w:sz w:val="32"/>
      <w:szCs w:val="32"/>
      <w:lang w:eastAsia="pt-BR"/>
    </w:rPr>
  </w:style>
  <w:style w:type="character" w:customStyle="1" w:styleId="Ttulo2Char">
    <w:name w:val="Título 2 Char"/>
    <w:basedOn w:val="Fontepargpadro"/>
    <w:link w:val="Ttulo2"/>
    <w:uiPriority w:val="9"/>
    <w:semiHidden/>
    <w:rsid w:val="00B30A1F"/>
    <w:rPr>
      <w:rFonts w:ascii="Times New Roman" w:eastAsia="Arial Unicode MS" w:hAnsi="Times New Roman" w:cs="Times New Roman"/>
      <w:b/>
      <w:sz w:val="24"/>
      <w:szCs w:val="20"/>
      <w:lang w:eastAsia="pt-BR"/>
    </w:rPr>
  </w:style>
  <w:style w:type="character" w:customStyle="1" w:styleId="Ttulo3Char">
    <w:name w:val="Título 3 Char"/>
    <w:basedOn w:val="Fontepargpadro"/>
    <w:link w:val="Ttulo3"/>
    <w:uiPriority w:val="9"/>
    <w:semiHidden/>
    <w:rsid w:val="00B30A1F"/>
    <w:rPr>
      <w:rFonts w:ascii="Cambria" w:eastAsia="Times New Roman" w:hAnsi="Cambria" w:cs="Times New Roman"/>
      <w:b/>
      <w:bCs/>
      <w:sz w:val="26"/>
      <w:szCs w:val="26"/>
      <w:lang w:eastAsia="pt-BR"/>
    </w:rPr>
  </w:style>
  <w:style w:type="character" w:customStyle="1" w:styleId="Ttulo4Char">
    <w:name w:val="Título 4 Char"/>
    <w:basedOn w:val="Fontepargpadro"/>
    <w:link w:val="Ttulo4"/>
    <w:semiHidden/>
    <w:rsid w:val="00B30A1F"/>
    <w:rPr>
      <w:rFonts w:ascii="Times New Roman" w:eastAsia="Arial Unicode MS" w:hAnsi="Times New Roman" w:cs="Times New Roman"/>
      <w:b/>
      <w:sz w:val="20"/>
      <w:szCs w:val="20"/>
      <w:lang w:eastAsia="pt-BR"/>
    </w:rPr>
  </w:style>
  <w:style w:type="character" w:customStyle="1" w:styleId="Ttulo6Char">
    <w:name w:val="Título 6 Char"/>
    <w:basedOn w:val="Fontepargpadro"/>
    <w:link w:val="Ttulo6"/>
    <w:semiHidden/>
    <w:rsid w:val="00B30A1F"/>
    <w:rPr>
      <w:rFonts w:ascii="Times New Roman" w:eastAsia="Times New Roman" w:hAnsi="Times New Roman" w:cs="Times New Roman"/>
      <w:b/>
      <w:sz w:val="20"/>
      <w:szCs w:val="20"/>
      <w:lang w:eastAsia="pt-BR"/>
    </w:rPr>
  </w:style>
  <w:style w:type="character" w:styleId="Hyperlink">
    <w:name w:val="Hyperlink"/>
    <w:uiPriority w:val="99"/>
    <w:unhideWhenUsed/>
    <w:rsid w:val="00B30A1F"/>
    <w:rPr>
      <w:color w:val="0000FF"/>
      <w:u w:val="single"/>
    </w:rPr>
  </w:style>
  <w:style w:type="character" w:styleId="HiperlinkVisitado">
    <w:name w:val="FollowedHyperlink"/>
    <w:uiPriority w:val="99"/>
    <w:semiHidden/>
    <w:unhideWhenUsed/>
    <w:rsid w:val="00B30A1F"/>
    <w:rPr>
      <w:color w:val="800080"/>
      <w:u w:val="single"/>
    </w:rPr>
  </w:style>
  <w:style w:type="paragraph" w:styleId="Pr-formataoHTML">
    <w:name w:val="HTML Preformatted"/>
    <w:basedOn w:val="Normal"/>
    <w:link w:val="Pr-formataoHTMLChar"/>
    <w:uiPriority w:val="99"/>
    <w:semiHidden/>
    <w:unhideWhenUsed/>
    <w:rsid w:val="00B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B30A1F"/>
    <w:rPr>
      <w:rFonts w:ascii="Courier New" w:eastAsia="Times New Roman" w:hAnsi="Courier New" w:cs="Courier New"/>
      <w:sz w:val="20"/>
      <w:szCs w:val="20"/>
      <w:lang w:eastAsia="pt-BR"/>
    </w:rPr>
  </w:style>
  <w:style w:type="paragraph" w:customStyle="1" w:styleId="msonormal0">
    <w:name w:val="msonormal"/>
    <w:basedOn w:val="Normal"/>
    <w:uiPriority w:val="99"/>
    <w:rsid w:val="00B30A1F"/>
    <w:pPr>
      <w:spacing w:before="100" w:beforeAutospacing="1" w:after="100" w:afterAutospacing="1"/>
    </w:pPr>
  </w:style>
  <w:style w:type="paragraph" w:styleId="NormalWeb">
    <w:name w:val="Normal (Web)"/>
    <w:basedOn w:val="Normal"/>
    <w:uiPriority w:val="99"/>
    <w:unhideWhenUsed/>
    <w:rsid w:val="00B30A1F"/>
    <w:pPr>
      <w:spacing w:before="100" w:beforeAutospacing="1" w:after="100" w:afterAutospacing="1"/>
    </w:pPr>
  </w:style>
  <w:style w:type="paragraph" w:styleId="Textodenotaderodap">
    <w:name w:val="footnote text"/>
    <w:basedOn w:val="Normal"/>
    <w:link w:val="TextodenotaderodapChar"/>
    <w:uiPriority w:val="99"/>
    <w:semiHidden/>
    <w:unhideWhenUsed/>
    <w:rsid w:val="00B30A1F"/>
    <w:rPr>
      <w:rFonts w:ascii="Arial" w:hAnsi="Arial" w:cs="Arial"/>
      <w:sz w:val="20"/>
      <w:szCs w:val="20"/>
    </w:rPr>
  </w:style>
  <w:style w:type="character" w:customStyle="1" w:styleId="TextodenotaderodapChar">
    <w:name w:val="Texto de nota de rodapé Char"/>
    <w:basedOn w:val="Fontepargpadro"/>
    <w:link w:val="Textodenotaderodap"/>
    <w:uiPriority w:val="99"/>
    <w:semiHidden/>
    <w:rsid w:val="00B30A1F"/>
    <w:rPr>
      <w:rFonts w:ascii="Arial" w:eastAsia="Times New Roman" w:hAnsi="Arial" w:cs="Arial"/>
      <w:sz w:val="20"/>
      <w:szCs w:val="20"/>
      <w:lang w:eastAsia="pt-BR"/>
    </w:rPr>
  </w:style>
  <w:style w:type="paragraph" w:styleId="Cabealho">
    <w:name w:val="header"/>
    <w:basedOn w:val="Normal"/>
    <w:link w:val="CabealhoChar"/>
    <w:uiPriority w:val="99"/>
    <w:unhideWhenUsed/>
    <w:rsid w:val="00B30A1F"/>
    <w:pPr>
      <w:tabs>
        <w:tab w:val="center" w:pos="4419"/>
        <w:tab w:val="right" w:pos="8838"/>
      </w:tabs>
    </w:pPr>
    <w:rPr>
      <w:sz w:val="28"/>
      <w:szCs w:val="20"/>
    </w:rPr>
  </w:style>
  <w:style w:type="character" w:customStyle="1" w:styleId="CabealhoChar">
    <w:name w:val="Cabeçalho Char"/>
    <w:basedOn w:val="Fontepargpadro"/>
    <w:link w:val="Cabealho"/>
    <w:uiPriority w:val="99"/>
    <w:rsid w:val="00B30A1F"/>
    <w:rPr>
      <w:rFonts w:ascii="Times New Roman" w:eastAsia="Times New Roman" w:hAnsi="Times New Roman" w:cs="Times New Roman"/>
      <w:sz w:val="28"/>
      <w:szCs w:val="20"/>
      <w:lang w:eastAsia="pt-BR"/>
    </w:rPr>
  </w:style>
  <w:style w:type="paragraph" w:styleId="Rodap">
    <w:name w:val="footer"/>
    <w:basedOn w:val="Normal"/>
    <w:link w:val="RodapChar"/>
    <w:uiPriority w:val="99"/>
    <w:unhideWhenUsed/>
    <w:rsid w:val="00B30A1F"/>
    <w:pPr>
      <w:tabs>
        <w:tab w:val="center" w:pos="4419"/>
        <w:tab w:val="right" w:pos="8838"/>
      </w:tabs>
    </w:pPr>
  </w:style>
  <w:style w:type="character" w:customStyle="1" w:styleId="RodapChar">
    <w:name w:val="Rodapé Char"/>
    <w:basedOn w:val="Fontepargpadro"/>
    <w:link w:val="Rodap"/>
    <w:uiPriority w:val="99"/>
    <w:rsid w:val="00B30A1F"/>
    <w:rPr>
      <w:rFonts w:ascii="Times New Roman" w:eastAsia="Times New Roman" w:hAnsi="Times New Roman" w:cs="Times New Roman"/>
      <w:sz w:val="24"/>
      <w:szCs w:val="24"/>
      <w:lang w:eastAsia="pt-BR"/>
    </w:rPr>
  </w:style>
  <w:style w:type="paragraph" w:styleId="Ttulo">
    <w:name w:val="Title"/>
    <w:basedOn w:val="Normal"/>
    <w:link w:val="TtuloChar"/>
    <w:uiPriority w:val="99"/>
    <w:qFormat/>
    <w:rsid w:val="00B30A1F"/>
    <w:pPr>
      <w:tabs>
        <w:tab w:val="left" w:pos="1701"/>
      </w:tabs>
      <w:spacing w:before="120"/>
      <w:jc w:val="center"/>
    </w:pPr>
    <w:rPr>
      <w:b/>
      <w:sz w:val="28"/>
      <w:szCs w:val="20"/>
    </w:rPr>
  </w:style>
  <w:style w:type="character" w:customStyle="1" w:styleId="TtuloChar">
    <w:name w:val="Título Char"/>
    <w:basedOn w:val="Fontepargpadro"/>
    <w:link w:val="Ttulo"/>
    <w:uiPriority w:val="99"/>
    <w:rsid w:val="00B30A1F"/>
    <w:rPr>
      <w:rFonts w:ascii="Times New Roman" w:eastAsia="Times New Roman" w:hAnsi="Times New Roman" w:cs="Times New Roman"/>
      <w:b/>
      <w:sz w:val="28"/>
      <w:szCs w:val="20"/>
      <w:lang w:eastAsia="pt-BR"/>
    </w:rPr>
  </w:style>
  <w:style w:type="paragraph" w:styleId="Corpodetexto">
    <w:name w:val="Body Text"/>
    <w:basedOn w:val="Normal"/>
    <w:link w:val="CorpodetextoChar"/>
    <w:uiPriority w:val="1"/>
    <w:unhideWhenUsed/>
    <w:qFormat/>
    <w:rsid w:val="00B30A1F"/>
    <w:pPr>
      <w:jc w:val="both"/>
    </w:pPr>
    <w:rPr>
      <w:sz w:val="20"/>
      <w:szCs w:val="20"/>
    </w:rPr>
  </w:style>
  <w:style w:type="character" w:customStyle="1" w:styleId="CorpodetextoChar">
    <w:name w:val="Corpo de texto Char"/>
    <w:basedOn w:val="Fontepargpadro"/>
    <w:link w:val="Corpodetexto"/>
    <w:uiPriority w:val="1"/>
    <w:rsid w:val="00B30A1F"/>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semiHidden/>
    <w:unhideWhenUsed/>
    <w:rsid w:val="00B30A1F"/>
    <w:pPr>
      <w:ind w:left="405"/>
      <w:jc w:val="both"/>
    </w:pPr>
    <w:rPr>
      <w:sz w:val="20"/>
      <w:szCs w:val="20"/>
    </w:rPr>
  </w:style>
  <w:style w:type="character" w:customStyle="1" w:styleId="RecuodecorpodetextoChar">
    <w:name w:val="Recuo de corpo de texto Char"/>
    <w:basedOn w:val="Fontepargpadro"/>
    <w:link w:val="Recuodecorpodetexto"/>
    <w:uiPriority w:val="99"/>
    <w:semiHidden/>
    <w:rsid w:val="00B30A1F"/>
    <w:rPr>
      <w:rFonts w:ascii="Times New Roman" w:eastAsia="Times New Roman" w:hAnsi="Times New Roman" w:cs="Times New Roman"/>
      <w:sz w:val="20"/>
      <w:szCs w:val="20"/>
      <w:lang w:eastAsia="pt-BR"/>
    </w:rPr>
  </w:style>
  <w:style w:type="paragraph" w:styleId="Subttulo">
    <w:name w:val="Subtitle"/>
    <w:basedOn w:val="Normal"/>
    <w:link w:val="SubttuloChar"/>
    <w:uiPriority w:val="99"/>
    <w:qFormat/>
    <w:rsid w:val="00B30A1F"/>
    <w:pPr>
      <w:jc w:val="center"/>
    </w:pPr>
    <w:rPr>
      <w:rFonts w:ascii="Comic Sans MS" w:hAnsi="Comic Sans MS"/>
      <w:szCs w:val="20"/>
    </w:rPr>
  </w:style>
  <w:style w:type="character" w:customStyle="1" w:styleId="SubttuloChar">
    <w:name w:val="Subtítulo Char"/>
    <w:basedOn w:val="Fontepargpadro"/>
    <w:link w:val="Subttulo"/>
    <w:uiPriority w:val="99"/>
    <w:rsid w:val="00B30A1F"/>
    <w:rPr>
      <w:rFonts w:ascii="Comic Sans MS" w:eastAsia="Times New Roman" w:hAnsi="Comic Sans MS" w:cs="Times New Roman"/>
      <w:sz w:val="24"/>
      <w:szCs w:val="20"/>
      <w:lang w:eastAsia="pt-BR"/>
    </w:rPr>
  </w:style>
  <w:style w:type="paragraph" w:styleId="Corpodetexto2">
    <w:name w:val="Body Text 2"/>
    <w:basedOn w:val="Normal"/>
    <w:link w:val="Corpodetexto2Char"/>
    <w:uiPriority w:val="99"/>
    <w:semiHidden/>
    <w:unhideWhenUsed/>
    <w:rsid w:val="00B30A1F"/>
    <w:pPr>
      <w:autoSpaceDE w:val="0"/>
      <w:autoSpaceDN w:val="0"/>
      <w:adjustRightInd w:val="0"/>
      <w:jc w:val="both"/>
    </w:pPr>
    <w:rPr>
      <w:rFonts w:ascii="Arial" w:hAnsi="Arial" w:cs="Arial"/>
      <w:color w:val="000000"/>
    </w:rPr>
  </w:style>
  <w:style w:type="character" w:customStyle="1" w:styleId="Corpodetexto2Char">
    <w:name w:val="Corpo de texto 2 Char"/>
    <w:basedOn w:val="Fontepargpadro"/>
    <w:link w:val="Corpodetexto2"/>
    <w:uiPriority w:val="99"/>
    <w:semiHidden/>
    <w:rsid w:val="00B30A1F"/>
    <w:rPr>
      <w:rFonts w:ascii="Arial" w:eastAsia="Times New Roman" w:hAnsi="Arial" w:cs="Arial"/>
      <w:color w:val="000000"/>
      <w:sz w:val="24"/>
      <w:szCs w:val="24"/>
      <w:lang w:eastAsia="pt-BR"/>
    </w:rPr>
  </w:style>
  <w:style w:type="paragraph" w:styleId="Corpodetexto3">
    <w:name w:val="Body Text 3"/>
    <w:basedOn w:val="Normal"/>
    <w:link w:val="Corpodetexto3Char"/>
    <w:uiPriority w:val="99"/>
    <w:semiHidden/>
    <w:unhideWhenUsed/>
    <w:rsid w:val="00B30A1F"/>
    <w:pPr>
      <w:spacing w:after="120"/>
    </w:pPr>
    <w:rPr>
      <w:rFonts w:ascii="Arial" w:hAnsi="Arial" w:cs="Arial"/>
      <w:sz w:val="16"/>
      <w:szCs w:val="16"/>
    </w:rPr>
  </w:style>
  <w:style w:type="character" w:customStyle="1" w:styleId="Corpodetexto3Char">
    <w:name w:val="Corpo de texto 3 Char"/>
    <w:basedOn w:val="Fontepargpadro"/>
    <w:link w:val="Corpodetexto3"/>
    <w:uiPriority w:val="99"/>
    <w:semiHidden/>
    <w:rsid w:val="00B30A1F"/>
    <w:rPr>
      <w:rFonts w:ascii="Arial" w:eastAsia="Times New Roman" w:hAnsi="Arial" w:cs="Arial"/>
      <w:sz w:val="16"/>
      <w:szCs w:val="16"/>
      <w:lang w:eastAsia="pt-BR"/>
    </w:rPr>
  </w:style>
  <w:style w:type="paragraph" w:styleId="Recuodecorpodetexto2">
    <w:name w:val="Body Text Indent 2"/>
    <w:basedOn w:val="Normal"/>
    <w:link w:val="Recuodecorpodetexto2Char"/>
    <w:uiPriority w:val="99"/>
    <w:semiHidden/>
    <w:unhideWhenUsed/>
    <w:rsid w:val="00B30A1F"/>
    <w:pPr>
      <w:ind w:firstLine="360"/>
      <w:jc w:val="both"/>
    </w:pPr>
    <w:rPr>
      <w:rFonts w:ascii="Arial" w:hAnsi="Arial" w:cs="Arial"/>
    </w:rPr>
  </w:style>
  <w:style w:type="character" w:customStyle="1" w:styleId="Recuodecorpodetexto2Char">
    <w:name w:val="Recuo de corpo de texto 2 Char"/>
    <w:basedOn w:val="Fontepargpadro"/>
    <w:link w:val="Recuodecorpodetexto2"/>
    <w:uiPriority w:val="99"/>
    <w:semiHidden/>
    <w:rsid w:val="00B30A1F"/>
    <w:rPr>
      <w:rFonts w:ascii="Arial" w:eastAsia="Times New Roman" w:hAnsi="Arial" w:cs="Arial"/>
      <w:sz w:val="24"/>
      <w:szCs w:val="24"/>
      <w:lang w:eastAsia="pt-BR"/>
    </w:rPr>
  </w:style>
  <w:style w:type="paragraph" w:styleId="Recuodecorpodetexto3">
    <w:name w:val="Body Text Indent 3"/>
    <w:basedOn w:val="Normal"/>
    <w:link w:val="Recuodecorpodetexto3Char"/>
    <w:uiPriority w:val="99"/>
    <w:semiHidden/>
    <w:unhideWhenUsed/>
    <w:rsid w:val="00B30A1F"/>
    <w:pPr>
      <w:ind w:firstLine="708"/>
      <w:jc w:val="both"/>
    </w:pPr>
    <w:rPr>
      <w:rFonts w:ascii="Arial" w:hAnsi="Arial" w:cs="Arial"/>
    </w:rPr>
  </w:style>
  <w:style w:type="character" w:customStyle="1" w:styleId="Recuodecorpodetexto3Char">
    <w:name w:val="Recuo de corpo de texto 3 Char"/>
    <w:basedOn w:val="Fontepargpadro"/>
    <w:link w:val="Recuodecorpodetexto3"/>
    <w:uiPriority w:val="99"/>
    <w:semiHidden/>
    <w:rsid w:val="00B30A1F"/>
    <w:rPr>
      <w:rFonts w:ascii="Arial" w:eastAsia="Times New Roman" w:hAnsi="Arial" w:cs="Arial"/>
      <w:sz w:val="24"/>
      <w:szCs w:val="24"/>
      <w:lang w:eastAsia="pt-BR"/>
    </w:rPr>
  </w:style>
  <w:style w:type="character" w:customStyle="1" w:styleId="TextosemFormataoChar">
    <w:name w:val="Texto sem Formatação Char"/>
    <w:aliases w:val="Plain Text Char,Texto simples Char"/>
    <w:basedOn w:val="Fontepargpadro"/>
    <w:link w:val="TextosemFormatao"/>
    <w:uiPriority w:val="99"/>
    <w:semiHidden/>
    <w:locked/>
    <w:rsid w:val="00B30A1F"/>
    <w:rPr>
      <w:rFonts w:ascii="Courier New" w:hAnsi="Courier New" w:cs="Courier New"/>
      <w:szCs w:val="24"/>
    </w:rPr>
  </w:style>
  <w:style w:type="paragraph" w:styleId="TextosemFormatao">
    <w:name w:val="Plain Text"/>
    <w:aliases w:val="Plain Text,Texto simples"/>
    <w:basedOn w:val="Normal"/>
    <w:link w:val="TextosemFormataoChar"/>
    <w:uiPriority w:val="99"/>
    <w:semiHidden/>
    <w:unhideWhenUsed/>
    <w:rsid w:val="00B30A1F"/>
    <w:rPr>
      <w:rFonts w:ascii="Courier New" w:eastAsiaTheme="minorHAnsi" w:hAnsi="Courier New" w:cs="Courier New"/>
      <w:sz w:val="22"/>
      <w:lang w:eastAsia="en-US"/>
    </w:rPr>
  </w:style>
  <w:style w:type="character" w:customStyle="1" w:styleId="TextosemFormataoChar1">
    <w:name w:val="Texto sem Formatação Char1"/>
    <w:aliases w:val="Plain Text Char1,Texto simples Char1"/>
    <w:basedOn w:val="Fontepargpadro"/>
    <w:uiPriority w:val="99"/>
    <w:semiHidden/>
    <w:rsid w:val="00B30A1F"/>
    <w:rPr>
      <w:rFonts w:ascii="Consolas" w:eastAsia="Times New Roman" w:hAnsi="Consolas" w:cs="Times New Roman"/>
      <w:sz w:val="21"/>
      <w:szCs w:val="21"/>
      <w:lang w:eastAsia="pt-BR"/>
    </w:rPr>
  </w:style>
  <w:style w:type="paragraph" w:styleId="Textodebalo">
    <w:name w:val="Balloon Text"/>
    <w:basedOn w:val="Normal"/>
    <w:link w:val="TextodebaloChar"/>
    <w:uiPriority w:val="99"/>
    <w:semiHidden/>
    <w:unhideWhenUsed/>
    <w:rsid w:val="00B30A1F"/>
    <w:rPr>
      <w:rFonts w:ascii="Tahoma" w:hAnsi="Tahoma" w:cs="Tahoma"/>
      <w:sz w:val="16"/>
      <w:szCs w:val="16"/>
    </w:rPr>
  </w:style>
  <w:style w:type="character" w:customStyle="1" w:styleId="TextodebaloChar">
    <w:name w:val="Texto de balão Char"/>
    <w:basedOn w:val="Fontepargpadro"/>
    <w:link w:val="Textodebalo"/>
    <w:uiPriority w:val="99"/>
    <w:semiHidden/>
    <w:rsid w:val="00B30A1F"/>
    <w:rPr>
      <w:rFonts w:ascii="Tahoma" w:eastAsia="Times New Roman" w:hAnsi="Tahoma" w:cs="Tahoma"/>
      <w:sz w:val="16"/>
      <w:szCs w:val="16"/>
      <w:lang w:eastAsia="pt-BR"/>
    </w:rPr>
  </w:style>
  <w:style w:type="paragraph" w:styleId="SemEspaamento">
    <w:name w:val="No Spacing"/>
    <w:uiPriority w:val="1"/>
    <w:qFormat/>
    <w:rsid w:val="00B30A1F"/>
    <w:pPr>
      <w:spacing w:after="0" w:line="240" w:lineRule="auto"/>
    </w:pPr>
    <w:rPr>
      <w:rFonts w:ascii="Calibri" w:eastAsia="Calibri" w:hAnsi="Calibri" w:cs="Times New Roman"/>
    </w:rPr>
  </w:style>
  <w:style w:type="character" w:customStyle="1" w:styleId="PargrafodaListaChar">
    <w:name w:val="Parágrafo da Lista Char"/>
    <w:link w:val="PargrafodaLista"/>
    <w:uiPriority w:val="34"/>
    <w:locked/>
    <w:rsid w:val="00B30A1F"/>
    <w:rPr>
      <w:rFonts w:ascii="Calibri" w:eastAsia="Calibri" w:hAnsi="Calibri" w:cs="Calibri"/>
    </w:rPr>
  </w:style>
  <w:style w:type="paragraph" w:styleId="PargrafodaLista">
    <w:name w:val="List Paragraph"/>
    <w:basedOn w:val="Normal"/>
    <w:link w:val="PargrafodaListaChar"/>
    <w:uiPriority w:val="34"/>
    <w:qFormat/>
    <w:rsid w:val="00B30A1F"/>
    <w:pPr>
      <w:ind w:left="720"/>
      <w:contextualSpacing/>
    </w:pPr>
    <w:rPr>
      <w:rFonts w:ascii="Calibri" w:eastAsia="Calibri" w:hAnsi="Calibri" w:cs="Calibri"/>
      <w:sz w:val="22"/>
      <w:szCs w:val="22"/>
      <w:lang w:eastAsia="en-US"/>
    </w:rPr>
  </w:style>
  <w:style w:type="paragraph" w:customStyle="1" w:styleId="Normal0">
    <w:name w:val="[Normal]"/>
    <w:uiPriority w:val="99"/>
    <w:rsid w:val="00B30A1F"/>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Normaljustificado">
    <w:name w:val="Normal + justificado"/>
    <w:basedOn w:val="Normal"/>
    <w:uiPriority w:val="99"/>
    <w:rsid w:val="00B30A1F"/>
    <w:rPr>
      <w:sz w:val="36"/>
      <w:szCs w:val="36"/>
    </w:rPr>
  </w:style>
  <w:style w:type="paragraph" w:customStyle="1" w:styleId="P7">
    <w:name w:val="P7"/>
    <w:basedOn w:val="Normal"/>
    <w:uiPriority w:val="99"/>
    <w:rsid w:val="00B30A1F"/>
    <w:pPr>
      <w:widowControl w:val="0"/>
      <w:autoSpaceDE w:val="0"/>
    </w:pPr>
    <w:rPr>
      <w:rFonts w:ascii="Helvetica" w:eastAsia="Helvetica" w:hAnsi="Helvetica" w:cs="Helvetica"/>
      <w:sz w:val="22"/>
      <w:szCs w:val="20"/>
      <w:lang w:eastAsia="ar-SA"/>
    </w:rPr>
  </w:style>
  <w:style w:type="paragraph" w:customStyle="1" w:styleId="ptexto">
    <w:name w:val="p_texto"/>
    <w:basedOn w:val="Normal"/>
    <w:uiPriority w:val="99"/>
    <w:rsid w:val="00B30A1F"/>
    <w:pPr>
      <w:spacing w:before="100" w:beforeAutospacing="1" w:after="100" w:afterAutospacing="1"/>
    </w:pPr>
  </w:style>
  <w:style w:type="paragraph" w:customStyle="1" w:styleId="PargrafodaLista1">
    <w:name w:val="Parágrafo da Lista1"/>
    <w:basedOn w:val="Normal"/>
    <w:uiPriority w:val="99"/>
    <w:rsid w:val="00B30A1F"/>
    <w:pPr>
      <w:ind w:left="708"/>
    </w:pPr>
    <w:rPr>
      <w:sz w:val="20"/>
      <w:szCs w:val="20"/>
    </w:rPr>
  </w:style>
  <w:style w:type="paragraph" w:customStyle="1" w:styleId="Default">
    <w:name w:val="Default"/>
    <w:basedOn w:val="Normal"/>
    <w:rsid w:val="00B30A1F"/>
    <w:pPr>
      <w:autoSpaceDE w:val="0"/>
      <w:autoSpaceDN w:val="0"/>
    </w:pPr>
    <w:rPr>
      <w:rFonts w:ascii="Arial" w:eastAsia="Calibri" w:hAnsi="Arial" w:cs="Arial"/>
      <w:color w:val="000000"/>
      <w:lang w:eastAsia="en-US"/>
    </w:rPr>
  </w:style>
  <w:style w:type="paragraph" w:customStyle="1" w:styleId="xl65">
    <w:name w:val="xl65"/>
    <w:basedOn w:val="Normal"/>
    <w:uiPriority w:val="99"/>
    <w:rsid w:val="00B30A1F"/>
    <w:pPr>
      <w:spacing w:before="100" w:beforeAutospacing="1" w:after="100" w:afterAutospacing="1"/>
    </w:pPr>
  </w:style>
  <w:style w:type="paragraph" w:customStyle="1" w:styleId="xl66">
    <w:name w:val="xl66"/>
    <w:basedOn w:val="Normal"/>
    <w:uiPriority w:val="99"/>
    <w:rsid w:val="00B30A1F"/>
    <w:pPr>
      <w:pBdr>
        <w:top w:val="single" w:sz="4" w:space="0" w:color="9BC2E6"/>
        <w:bottom w:val="single" w:sz="4" w:space="0" w:color="9BC2E6"/>
      </w:pBdr>
      <w:spacing w:before="100" w:beforeAutospacing="1" w:after="100" w:afterAutospacing="1"/>
      <w:jc w:val="center"/>
    </w:pPr>
  </w:style>
  <w:style w:type="paragraph" w:customStyle="1" w:styleId="xl67">
    <w:name w:val="xl67"/>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xl68">
    <w:name w:val="xl68"/>
    <w:basedOn w:val="Normal"/>
    <w:uiPriority w:val="99"/>
    <w:rsid w:val="00B30A1F"/>
    <w:pPr>
      <w:spacing w:before="100" w:beforeAutospacing="1" w:after="100" w:afterAutospacing="1"/>
      <w:jc w:val="center"/>
    </w:pPr>
  </w:style>
  <w:style w:type="paragraph" w:customStyle="1" w:styleId="xl69">
    <w:name w:val="xl69"/>
    <w:basedOn w:val="Normal"/>
    <w:uiPriority w:val="99"/>
    <w:rsid w:val="00B30A1F"/>
    <w:pPr>
      <w:pBdr>
        <w:top w:val="single" w:sz="4" w:space="0" w:color="9BC2E6"/>
        <w:bottom w:val="single" w:sz="4" w:space="0" w:color="9BC2E6"/>
      </w:pBdr>
      <w:spacing w:before="100" w:beforeAutospacing="1" w:after="100" w:afterAutospacing="1"/>
    </w:pPr>
    <w:rPr>
      <w:color w:val="000000"/>
    </w:rPr>
  </w:style>
  <w:style w:type="paragraph" w:customStyle="1" w:styleId="xl70">
    <w:name w:val="xl70"/>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1">
    <w:name w:val="xl71"/>
    <w:basedOn w:val="Normal"/>
    <w:uiPriority w:val="99"/>
    <w:rsid w:val="00B30A1F"/>
    <w:pPr>
      <w:pBdr>
        <w:top w:val="single" w:sz="4" w:space="0" w:color="9BC2E6"/>
      </w:pBdr>
      <w:shd w:val="clear" w:color="auto" w:fill="5B9BD5"/>
      <w:spacing w:before="100" w:beforeAutospacing="1" w:after="100" w:afterAutospacing="1"/>
      <w:jc w:val="center"/>
    </w:pPr>
    <w:rPr>
      <w:b/>
      <w:bCs/>
      <w:color w:val="FFFFFF"/>
    </w:rPr>
  </w:style>
  <w:style w:type="paragraph" w:customStyle="1" w:styleId="xl72">
    <w:name w:val="xl72"/>
    <w:basedOn w:val="Normal"/>
    <w:uiPriority w:val="99"/>
    <w:rsid w:val="00B30A1F"/>
    <w:pPr>
      <w:pBdr>
        <w:top w:val="single" w:sz="4" w:space="0" w:color="9BC2E6"/>
      </w:pBdr>
      <w:shd w:val="clear" w:color="auto" w:fill="DDEBF7"/>
      <w:spacing w:before="100" w:beforeAutospacing="1" w:after="100" w:afterAutospacing="1"/>
    </w:pPr>
    <w:rPr>
      <w:color w:val="000000"/>
    </w:rPr>
  </w:style>
  <w:style w:type="paragraph" w:customStyle="1" w:styleId="xl73">
    <w:name w:val="xl73"/>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4">
    <w:name w:val="xl74"/>
    <w:basedOn w:val="Normal"/>
    <w:uiPriority w:val="99"/>
    <w:rsid w:val="00B30A1F"/>
    <w:pPr>
      <w:pBdr>
        <w:top w:val="single" w:sz="4" w:space="0" w:color="9BC2E6"/>
      </w:pBdr>
      <w:spacing w:before="100" w:beforeAutospacing="1" w:after="100" w:afterAutospacing="1"/>
    </w:pPr>
    <w:rPr>
      <w:color w:val="000000"/>
    </w:rPr>
  </w:style>
  <w:style w:type="paragraph" w:customStyle="1" w:styleId="xl75">
    <w:name w:val="xl75"/>
    <w:basedOn w:val="Normal"/>
    <w:uiPriority w:val="99"/>
    <w:rsid w:val="00B30A1F"/>
    <w:pPr>
      <w:pBdr>
        <w:top w:val="single" w:sz="4" w:space="0" w:color="9BC2E6"/>
      </w:pBdr>
      <w:spacing w:before="100" w:beforeAutospacing="1" w:after="100" w:afterAutospacing="1"/>
      <w:jc w:val="center"/>
    </w:pPr>
  </w:style>
  <w:style w:type="paragraph" w:customStyle="1" w:styleId="xl76">
    <w:name w:val="xl76"/>
    <w:basedOn w:val="Normal"/>
    <w:uiPriority w:val="99"/>
    <w:rsid w:val="00B30A1F"/>
    <w:pPr>
      <w:pBdr>
        <w:top w:val="single" w:sz="4" w:space="0" w:color="9BC2E6"/>
      </w:pBdr>
      <w:spacing w:before="100" w:beforeAutospacing="1" w:after="100" w:afterAutospacing="1"/>
      <w:jc w:val="center"/>
    </w:pPr>
  </w:style>
  <w:style w:type="paragraph" w:customStyle="1" w:styleId="xl77">
    <w:name w:val="xl77"/>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8">
    <w:name w:val="xl78"/>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9">
    <w:name w:val="xl79"/>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80">
    <w:name w:val="xl80"/>
    <w:basedOn w:val="Normal"/>
    <w:uiPriority w:val="99"/>
    <w:rsid w:val="00B30A1F"/>
    <w:pPr>
      <w:pBdr>
        <w:top w:val="single" w:sz="4" w:space="0" w:color="9BC2E6"/>
      </w:pBdr>
      <w:spacing w:before="100" w:beforeAutospacing="1" w:after="100" w:afterAutospacing="1"/>
    </w:pPr>
  </w:style>
  <w:style w:type="paragraph" w:customStyle="1" w:styleId="xl81">
    <w:name w:val="xl81"/>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63">
    <w:name w:val="xl63"/>
    <w:basedOn w:val="Normal"/>
    <w:uiPriority w:val="99"/>
    <w:rsid w:val="00B30A1F"/>
    <w:pPr>
      <w:spacing w:before="100" w:beforeAutospacing="1" w:after="100" w:afterAutospacing="1"/>
    </w:pPr>
  </w:style>
  <w:style w:type="paragraph" w:customStyle="1" w:styleId="xl64">
    <w:name w:val="xl64"/>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Corpodetexto31">
    <w:name w:val="Corpo de texto 31"/>
    <w:basedOn w:val="Normal"/>
    <w:uiPriority w:val="99"/>
    <w:rsid w:val="00B30A1F"/>
    <w:pPr>
      <w:suppressAutoHyphens/>
      <w:jc w:val="both"/>
    </w:pPr>
    <w:rPr>
      <w:rFonts w:ascii="Arial" w:hAnsi="Arial"/>
      <w:sz w:val="20"/>
      <w:szCs w:val="20"/>
      <w:lang w:eastAsia="ar-SA"/>
    </w:rPr>
  </w:style>
  <w:style w:type="paragraph" w:customStyle="1" w:styleId="Standard">
    <w:name w:val="Standard"/>
    <w:rsid w:val="00B30A1F"/>
    <w:pPr>
      <w:suppressAutoHyphens/>
      <w:autoSpaceDN w:val="0"/>
      <w:spacing w:line="252" w:lineRule="auto"/>
    </w:pPr>
    <w:rPr>
      <w:rFonts w:ascii="Calibri" w:eastAsia="Calibri" w:hAnsi="Calibri" w:cs="Calibri"/>
      <w:color w:val="000000"/>
      <w:kern w:val="3"/>
      <w:lang w:eastAsia="zh-CN" w:bidi="hi-IN"/>
    </w:rPr>
  </w:style>
  <w:style w:type="paragraph" w:customStyle="1" w:styleId="Corpodetexto22">
    <w:name w:val="Corpo de texto 22"/>
    <w:basedOn w:val="Normal"/>
    <w:uiPriority w:val="99"/>
    <w:rsid w:val="00B30A1F"/>
    <w:pPr>
      <w:suppressAutoHyphens/>
      <w:jc w:val="both"/>
    </w:pPr>
    <w:rPr>
      <w:rFonts w:ascii="Bookman Old Style" w:hAnsi="Bookman Old Style"/>
      <w:sz w:val="20"/>
      <w:szCs w:val="20"/>
      <w:lang w:eastAsia="ar-SA"/>
    </w:rPr>
  </w:style>
  <w:style w:type="paragraph" w:customStyle="1" w:styleId="Ttulo20">
    <w:name w:val="Título2"/>
    <w:basedOn w:val="Normal"/>
    <w:next w:val="Corpodetexto"/>
    <w:uiPriority w:val="99"/>
    <w:rsid w:val="00B30A1F"/>
    <w:pPr>
      <w:keepNext/>
      <w:suppressAutoHyphens/>
      <w:spacing w:before="240" w:after="120"/>
    </w:pPr>
    <w:rPr>
      <w:sz w:val="20"/>
      <w:szCs w:val="20"/>
    </w:rPr>
  </w:style>
  <w:style w:type="character" w:styleId="Refdenotaderodap">
    <w:name w:val="footnote reference"/>
    <w:uiPriority w:val="99"/>
    <w:semiHidden/>
    <w:unhideWhenUsed/>
    <w:rsid w:val="00B30A1F"/>
    <w:rPr>
      <w:vertAlign w:val="superscript"/>
    </w:rPr>
  </w:style>
  <w:style w:type="character" w:customStyle="1" w:styleId="ftexto">
    <w:name w:val="f_texto"/>
    <w:rsid w:val="00B30A1F"/>
  </w:style>
  <w:style w:type="character" w:customStyle="1" w:styleId="fparagrafo">
    <w:name w:val="f_paragrafo"/>
    <w:rsid w:val="00B30A1F"/>
  </w:style>
  <w:style w:type="character" w:customStyle="1" w:styleId="TextodenotaderodapChar1">
    <w:name w:val="Texto de nota de rodapé Char1"/>
    <w:uiPriority w:val="99"/>
    <w:semiHidden/>
    <w:rsid w:val="00B30A1F"/>
    <w:rPr>
      <w:rFonts w:ascii="Arial" w:eastAsia="Times New Roman" w:hAnsi="Arial" w:cs="Arial" w:hint="default"/>
      <w:sz w:val="20"/>
      <w:szCs w:val="20"/>
      <w:lang w:eastAsia="pt-BR"/>
    </w:rPr>
  </w:style>
  <w:style w:type="character" w:customStyle="1" w:styleId="CabealhoChar1">
    <w:name w:val="Cabeçalho Char1"/>
    <w:semiHidden/>
    <w:rsid w:val="00B30A1F"/>
    <w:rPr>
      <w:rFonts w:ascii="Arial" w:eastAsia="Times New Roman" w:hAnsi="Arial" w:cs="Arial" w:hint="default"/>
      <w:sz w:val="24"/>
      <w:szCs w:val="24"/>
      <w:lang w:eastAsia="pt-BR"/>
    </w:rPr>
  </w:style>
  <w:style w:type="character" w:customStyle="1" w:styleId="RodapChar1">
    <w:name w:val="Rodapé Char1"/>
    <w:semiHidden/>
    <w:rsid w:val="00B30A1F"/>
    <w:rPr>
      <w:rFonts w:ascii="Arial" w:eastAsia="Times New Roman" w:hAnsi="Arial" w:cs="Arial" w:hint="default"/>
      <w:sz w:val="24"/>
      <w:szCs w:val="24"/>
      <w:lang w:eastAsia="pt-BR"/>
    </w:rPr>
  </w:style>
  <w:style w:type="character" w:customStyle="1" w:styleId="CorpodetextoChar1">
    <w:name w:val="Corpo de texto Char1"/>
    <w:semiHidden/>
    <w:rsid w:val="00B30A1F"/>
    <w:rPr>
      <w:rFonts w:ascii="Arial" w:eastAsia="Times New Roman" w:hAnsi="Arial" w:cs="Arial" w:hint="default"/>
      <w:sz w:val="24"/>
      <w:szCs w:val="24"/>
      <w:lang w:eastAsia="pt-BR"/>
    </w:rPr>
  </w:style>
  <w:style w:type="character" w:customStyle="1" w:styleId="RecuodecorpodetextoChar1">
    <w:name w:val="Recuo de corpo de texto Char1"/>
    <w:semiHidden/>
    <w:rsid w:val="00B30A1F"/>
    <w:rPr>
      <w:rFonts w:ascii="Arial" w:eastAsia="Times New Roman" w:hAnsi="Arial" w:cs="Arial" w:hint="default"/>
      <w:sz w:val="24"/>
      <w:szCs w:val="24"/>
      <w:lang w:eastAsia="pt-BR"/>
    </w:rPr>
  </w:style>
  <w:style w:type="character" w:customStyle="1" w:styleId="Corpodetexto2Char1">
    <w:name w:val="Corpo de texto 2 Char1"/>
    <w:semiHidden/>
    <w:rsid w:val="00B30A1F"/>
    <w:rPr>
      <w:rFonts w:ascii="Arial" w:eastAsia="Times New Roman" w:hAnsi="Arial" w:cs="Arial" w:hint="default"/>
      <w:sz w:val="24"/>
      <w:szCs w:val="24"/>
      <w:lang w:eastAsia="pt-BR"/>
    </w:rPr>
  </w:style>
  <w:style w:type="character" w:customStyle="1" w:styleId="Corpodetexto3Char1">
    <w:name w:val="Corpo de texto 3 Char1"/>
    <w:semiHidden/>
    <w:rsid w:val="00B30A1F"/>
    <w:rPr>
      <w:rFonts w:ascii="Arial" w:eastAsia="Times New Roman" w:hAnsi="Arial" w:cs="Arial" w:hint="default"/>
      <w:sz w:val="16"/>
      <w:szCs w:val="16"/>
      <w:lang w:eastAsia="pt-BR"/>
    </w:rPr>
  </w:style>
  <w:style w:type="character" w:customStyle="1" w:styleId="Recuodecorpodetexto2Char1">
    <w:name w:val="Recuo de corpo de texto 2 Char1"/>
    <w:semiHidden/>
    <w:rsid w:val="00B30A1F"/>
    <w:rPr>
      <w:rFonts w:ascii="Arial" w:eastAsia="Times New Roman" w:hAnsi="Arial" w:cs="Arial" w:hint="default"/>
      <w:sz w:val="24"/>
      <w:szCs w:val="24"/>
      <w:lang w:eastAsia="pt-BR"/>
    </w:rPr>
  </w:style>
  <w:style w:type="character" w:customStyle="1" w:styleId="Recuodecorpodetexto3Char1">
    <w:name w:val="Recuo de corpo de texto 3 Char1"/>
    <w:semiHidden/>
    <w:rsid w:val="00B30A1F"/>
    <w:rPr>
      <w:rFonts w:ascii="Arial" w:eastAsia="Times New Roman" w:hAnsi="Arial" w:cs="Arial" w:hint="default"/>
      <w:sz w:val="16"/>
      <w:szCs w:val="16"/>
      <w:lang w:eastAsia="pt-BR"/>
    </w:rPr>
  </w:style>
  <w:style w:type="character" w:customStyle="1" w:styleId="TextodebaloChar1">
    <w:name w:val="Texto de balão Char1"/>
    <w:semiHidden/>
    <w:rsid w:val="00B30A1F"/>
    <w:rPr>
      <w:rFonts w:ascii="Tahoma" w:eastAsia="Times New Roman" w:hAnsi="Tahoma" w:cs="Tahoma" w:hint="default"/>
      <w:sz w:val="16"/>
      <w:szCs w:val="16"/>
      <w:lang w:eastAsia="pt-BR"/>
    </w:rPr>
  </w:style>
  <w:style w:type="character" w:customStyle="1" w:styleId="CharChar5">
    <w:name w:val="Char Char5"/>
    <w:locked/>
    <w:rsid w:val="00B30A1F"/>
    <w:rPr>
      <w:sz w:val="28"/>
      <w:lang w:val="pt-BR" w:eastAsia="pt-BR" w:bidi="ar-SA"/>
    </w:rPr>
  </w:style>
  <w:style w:type="character" w:customStyle="1" w:styleId="CharChar3">
    <w:name w:val="Char Char3"/>
    <w:locked/>
    <w:rsid w:val="00B30A1F"/>
    <w:rPr>
      <w:lang w:val="pt-BR" w:eastAsia="pt-BR" w:bidi="ar-SA"/>
    </w:rPr>
  </w:style>
  <w:style w:type="character" w:customStyle="1" w:styleId="CharChar2">
    <w:name w:val="Char Char2"/>
    <w:locked/>
    <w:rsid w:val="00B30A1F"/>
    <w:rPr>
      <w:rFonts w:ascii="Arial" w:hAnsi="Arial" w:cs="Arial" w:hint="default"/>
      <w:sz w:val="24"/>
      <w:szCs w:val="24"/>
      <w:lang w:val="pt-BR" w:eastAsia="pt-BR" w:bidi="ar-SA"/>
    </w:rPr>
  </w:style>
  <w:style w:type="character" w:customStyle="1" w:styleId="CharChar">
    <w:name w:val="Char Char"/>
    <w:locked/>
    <w:rsid w:val="00B30A1F"/>
    <w:rPr>
      <w:rFonts w:ascii="Courier New" w:hAnsi="Courier New" w:cs="Courier New" w:hint="default"/>
      <w:szCs w:val="24"/>
      <w:lang w:val="pt-BR" w:eastAsia="pt-BR" w:bidi="ar-SA"/>
    </w:rPr>
  </w:style>
  <w:style w:type="character" w:customStyle="1" w:styleId="CharChar4">
    <w:name w:val="Char Char4"/>
    <w:rsid w:val="00B30A1F"/>
    <w:rPr>
      <w:rFonts w:ascii="Courier New" w:hAnsi="Courier New" w:cs="Courier New" w:hint="default"/>
      <w:szCs w:val="24"/>
      <w:lang w:val="pt-BR" w:eastAsia="pt-BR" w:bidi="ar-SA"/>
    </w:rPr>
  </w:style>
  <w:style w:type="character" w:customStyle="1" w:styleId="CharChar9">
    <w:name w:val="Char Char9"/>
    <w:rsid w:val="00B30A1F"/>
    <w:rPr>
      <w:sz w:val="28"/>
      <w:lang w:val="pt-BR" w:eastAsia="pt-BR" w:bidi="ar-SA"/>
    </w:rPr>
  </w:style>
  <w:style w:type="character" w:customStyle="1" w:styleId="CharChar7">
    <w:name w:val="Char Char7"/>
    <w:rsid w:val="00B30A1F"/>
    <w:rPr>
      <w:lang w:val="pt-BR" w:eastAsia="pt-BR" w:bidi="ar-SA"/>
    </w:rPr>
  </w:style>
  <w:style w:type="character" w:customStyle="1" w:styleId="CharChar6">
    <w:name w:val="Char Char6"/>
    <w:rsid w:val="00B30A1F"/>
    <w:rPr>
      <w:rFonts w:ascii="Arial" w:hAnsi="Arial" w:cs="Arial" w:hint="default"/>
      <w:sz w:val="24"/>
      <w:szCs w:val="24"/>
      <w:lang w:val="pt-BR" w:eastAsia="pt-BR" w:bidi="ar-SA"/>
    </w:rPr>
  </w:style>
  <w:style w:type="table" w:styleId="Tabelacomgrade">
    <w:name w:val="Table Grid"/>
    <w:basedOn w:val="Tabelanormal"/>
    <w:uiPriority w:val="39"/>
    <w:rsid w:val="00B30A1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41">
    <w:name w:val="Tabela de Grade 41"/>
    <w:basedOn w:val="Tabelanormal"/>
    <w:uiPriority w:val="49"/>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deGradeClara1">
    <w:name w:val="Tabela de Grade Clara1"/>
    <w:basedOn w:val="Tabelanormal"/>
    <w:uiPriority w:val="40"/>
    <w:rsid w:val="00B30A1F"/>
    <w:pPr>
      <w:spacing w:after="0" w:line="240" w:lineRule="auto"/>
    </w:pPr>
    <w:rPr>
      <w:rFonts w:ascii="Tahoma" w:eastAsia="Calibri" w:hAnsi="Tahoma"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mples11">
    <w:name w:val="Tabela Simples 11"/>
    <w:basedOn w:val="Tabelanormal"/>
    <w:uiPriority w:val="41"/>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deGrade21">
    <w:name w:val="Tabela de Grade 21"/>
    <w:basedOn w:val="Tabelanormal"/>
    <w:uiPriority w:val="47"/>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
    <w:name w:val="TableGrid"/>
    <w:rsid w:val="00B30A1F"/>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SumrioEmmanuel">
    <w:name w:val="Sumário Emmanuel"/>
    <w:uiPriority w:val="99"/>
    <w:rsid w:val="00B30A1F"/>
    <w:pPr>
      <w:numPr>
        <w:numId w:val="1"/>
      </w:numPr>
    </w:pPr>
  </w:style>
  <w:style w:type="character" w:styleId="MenoPendente">
    <w:name w:val="Unresolved Mention"/>
    <w:basedOn w:val="Fontepargpadro"/>
    <w:uiPriority w:val="99"/>
    <w:semiHidden/>
    <w:unhideWhenUsed/>
    <w:rsid w:val="0066328F"/>
    <w:rPr>
      <w:color w:val="605E5C"/>
      <w:shd w:val="clear" w:color="auto" w:fill="E1DFDD"/>
    </w:rPr>
  </w:style>
  <w:style w:type="table" w:customStyle="1" w:styleId="TableNormal">
    <w:name w:val="Table Normal"/>
    <w:uiPriority w:val="2"/>
    <w:semiHidden/>
    <w:unhideWhenUsed/>
    <w:qFormat/>
    <w:rsid w:val="007653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5322"/>
    <w:pPr>
      <w:widowControl w:val="0"/>
      <w:autoSpaceDE w:val="0"/>
      <w:autoSpaceDN w:val="0"/>
    </w:pPr>
    <w:rPr>
      <w:rFonts w:ascii="Arial MT" w:eastAsia="Arial MT" w:hAnsi="Arial MT" w:cs="Arial MT"/>
      <w:sz w:val="22"/>
      <w:szCs w:val="22"/>
      <w:lang w:val="pt-PT" w:eastAsia="en-US"/>
    </w:rPr>
  </w:style>
  <w:style w:type="table" w:customStyle="1" w:styleId="TR">
    <w:name w:val="T.R"/>
    <w:basedOn w:val="TabeladeGrade4-nfase3"/>
    <w:rsid w:val="00852F2D"/>
    <w:rPr>
      <w:rFonts w:eastAsia="Times New Roman" w:cs="Times New Roman"/>
      <w:color w:val="000000" w:themeColor="text1"/>
      <w:sz w:val="20"/>
      <w:szCs w:val="20"/>
      <w:lang w:eastAsia="pt-BR"/>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D9D9D9" w:themeFill="background1" w:themeFillShade="D9"/>
    </w:tcPr>
    <w:tblStylePr w:type="firstRow">
      <w:rPr>
        <w:rFonts w:ascii="Calibri" w:hAnsi="Calibri"/>
        <w:b/>
        <w:bCs/>
        <w:color w:val="FFFFFF"/>
        <w:sz w:val="20"/>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000000" w:themeFill="text1"/>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rPr>
        <w:rFonts w:ascii="Calibri" w:hAnsi="Calibri"/>
        <w:b w:val="0"/>
        <w:i w:val="0"/>
        <w:caps w:val="0"/>
        <w:smallCaps w:val="0"/>
        <w:strike w:val="0"/>
        <w:dstrike w:val="0"/>
        <w:outline w:val="0"/>
        <w:shadow w:val="0"/>
        <w:emboss w:val="0"/>
        <w:imprint w:val="0"/>
        <w:vanish w:val="0"/>
        <w:color w:val="auto"/>
        <w:sz w:val="20"/>
        <w:u w:val="none"/>
        <w:vertAlign w:val="baseline"/>
      </w:rPr>
      <w:tblPr>
        <w:tblCellMar>
          <w:top w:w="17" w:type="dxa"/>
          <w:left w:w="108" w:type="dxa"/>
          <w:bottom w:w="17" w:type="dxa"/>
          <w:right w:w="108" w:type="dxa"/>
        </w:tblCellMar>
      </w:tblPr>
      <w:tcPr>
        <w:shd w:val="clear" w:color="auto" w:fill="D0CECE" w:themeFill="background2" w:themeFillShade="E6"/>
      </w:tcPr>
    </w:tblStylePr>
    <w:tblStylePr w:type="band2Horz">
      <w:tblPr/>
      <w:tcPr>
        <w:shd w:val="clear" w:color="auto" w:fill="FFFFFF" w:themeFill="background1"/>
      </w:tcPr>
    </w:tblStylePr>
  </w:style>
  <w:style w:type="table" w:styleId="TabeladeGrade4-nfase3">
    <w:name w:val="Grid Table 4 Accent 3"/>
    <w:basedOn w:val="Tabelanormal"/>
    <w:uiPriority w:val="49"/>
    <w:rsid w:val="00852F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egenda">
    <w:name w:val="caption"/>
    <w:basedOn w:val="Normal"/>
    <w:next w:val="Normal"/>
    <w:uiPriority w:val="35"/>
    <w:unhideWhenUsed/>
    <w:qFormat/>
    <w:rsid w:val="009461D4"/>
    <w:pPr>
      <w:spacing w:after="200"/>
    </w:pPr>
    <w:rPr>
      <w:rFonts w:asciiTheme="minorHAnsi" w:eastAsiaTheme="minorHAnsi" w:hAnsiTheme="minorHAnsi" w:cstheme="minorBidi"/>
      <w:i/>
      <w:iCs/>
      <w:noProof/>
      <w:color w:val="44546A" w:themeColor="text2"/>
      <w:sz w:val="18"/>
      <w:szCs w:val="18"/>
      <w:lang w:eastAsia="en-US"/>
    </w:rPr>
  </w:style>
  <w:style w:type="paragraph" w:customStyle="1" w:styleId="Contedodoquadro">
    <w:name w:val="Conteúdo do quadro"/>
    <w:basedOn w:val="Normal"/>
    <w:qFormat/>
    <w:rsid w:val="009461D4"/>
    <w:pPr>
      <w:spacing w:after="160" w:line="259" w:lineRule="auto"/>
    </w:pPr>
    <w:rPr>
      <w:rFonts w:asciiTheme="minorHAnsi" w:eastAsiaTheme="minorHAnsi" w:hAnsiTheme="minorHAnsi" w:cstheme="minorBidi"/>
      <w:sz w:val="22"/>
      <w:szCs w:val="22"/>
      <w:lang w:eastAsia="en-US"/>
    </w:rPr>
  </w:style>
  <w:style w:type="character" w:styleId="Refdecomentrio">
    <w:name w:val="annotation reference"/>
    <w:unhideWhenUsed/>
    <w:qFormat/>
    <w:rsid w:val="00143820"/>
    <w:rPr>
      <w:sz w:val="16"/>
      <w:szCs w:val="16"/>
    </w:rPr>
  </w:style>
  <w:style w:type="paragraph" w:styleId="Textodecomentrio">
    <w:name w:val="annotation text"/>
    <w:basedOn w:val="Normal"/>
    <w:link w:val="TextodecomentrioChar"/>
    <w:uiPriority w:val="99"/>
    <w:unhideWhenUsed/>
    <w:qFormat/>
    <w:rsid w:val="00143820"/>
    <w:pPr>
      <w:ind w:firstLine="567"/>
      <w:jc w:val="both"/>
    </w:pPr>
    <w:rPr>
      <w:rFonts w:ascii="Arial" w:hAnsi="Arial"/>
      <w:sz w:val="20"/>
      <w:szCs w:val="20"/>
      <w:lang w:val="x-none" w:eastAsia="x-none"/>
    </w:rPr>
  </w:style>
  <w:style w:type="character" w:customStyle="1" w:styleId="TextodecomentrioChar">
    <w:name w:val="Texto de comentário Char"/>
    <w:basedOn w:val="Fontepargpadro"/>
    <w:link w:val="Textodecomentrio"/>
    <w:uiPriority w:val="99"/>
    <w:qFormat/>
    <w:rsid w:val="00143820"/>
    <w:rPr>
      <w:rFonts w:ascii="Arial" w:eastAsia="Times New Roman" w:hAnsi="Arial" w:cs="Times New Roman"/>
      <w:sz w:val="20"/>
      <w:szCs w:val="20"/>
      <w:lang w:val="x-none" w:eastAsia="x-none"/>
    </w:rPr>
  </w:style>
  <w:style w:type="paragraph" w:customStyle="1" w:styleId="Nivel01">
    <w:name w:val="Nivel 01"/>
    <w:basedOn w:val="Ttulo1"/>
    <w:next w:val="Normal"/>
    <w:link w:val="Nivel01Char"/>
    <w:qFormat/>
    <w:rsid w:val="00143820"/>
    <w:pPr>
      <w:keepLines/>
      <w:numPr>
        <w:numId w:val="2"/>
      </w:numPr>
      <w:tabs>
        <w:tab w:val="left" w:pos="567"/>
      </w:tabs>
      <w:spacing w:after="0"/>
      <w:jc w:val="both"/>
    </w:pPr>
    <w:rPr>
      <w:rFonts w:eastAsia="MS Gothic" w:cs="Times New Roman"/>
      <w:kern w:val="0"/>
      <w:sz w:val="20"/>
      <w:szCs w:val="20"/>
      <w:lang w:val="x-none" w:eastAsia="x-none"/>
    </w:rPr>
  </w:style>
  <w:style w:type="character" w:customStyle="1" w:styleId="Nivel01Char">
    <w:name w:val="Nivel 01 Char"/>
    <w:link w:val="Nivel01"/>
    <w:rsid w:val="00143820"/>
    <w:rPr>
      <w:rFonts w:ascii="Arial" w:eastAsia="MS Gothic" w:hAnsi="Arial" w:cs="Times New Roman"/>
      <w:b/>
      <w:bCs/>
      <w:sz w:val="20"/>
      <w:szCs w:val="20"/>
      <w:lang w:val="x-none" w:eastAsia="x-none"/>
    </w:rPr>
  </w:style>
  <w:style w:type="paragraph" w:customStyle="1" w:styleId="Nivel2">
    <w:name w:val="Nivel 2"/>
    <w:basedOn w:val="Normal"/>
    <w:link w:val="Nivel2Char"/>
    <w:qFormat/>
    <w:rsid w:val="00143820"/>
    <w:pPr>
      <w:numPr>
        <w:ilvl w:val="1"/>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3">
    <w:name w:val="Nivel 3"/>
    <w:basedOn w:val="Normal"/>
    <w:qFormat/>
    <w:rsid w:val="00143820"/>
    <w:pPr>
      <w:numPr>
        <w:ilvl w:val="2"/>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4">
    <w:name w:val="Nivel 4"/>
    <w:basedOn w:val="Nivel3"/>
    <w:qFormat/>
    <w:rsid w:val="00143820"/>
    <w:pPr>
      <w:numPr>
        <w:ilvl w:val="3"/>
      </w:numPr>
      <w:ind w:left="851" w:firstLine="0"/>
    </w:pPr>
    <w:rPr>
      <w:color w:val="auto"/>
    </w:rPr>
  </w:style>
  <w:style w:type="paragraph" w:customStyle="1" w:styleId="Nivel5">
    <w:name w:val="Nivel 5"/>
    <w:basedOn w:val="Nivel4"/>
    <w:qFormat/>
    <w:rsid w:val="00143820"/>
    <w:pPr>
      <w:numPr>
        <w:ilvl w:val="4"/>
      </w:numPr>
      <w:tabs>
        <w:tab w:val="num" w:pos="3300"/>
      </w:tabs>
      <w:ind w:left="1276" w:firstLine="0"/>
    </w:pPr>
  </w:style>
  <w:style w:type="paragraph" w:customStyle="1" w:styleId="Nvel3-R">
    <w:name w:val="Nível 3-R"/>
    <w:basedOn w:val="Nivel3"/>
    <w:link w:val="Nvel3-RChar"/>
    <w:qFormat/>
    <w:rsid w:val="00143820"/>
    <w:rPr>
      <w:i/>
      <w:iCs/>
      <w:color w:val="FF0000"/>
    </w:rPr>
  </w:style>
  <w:style w:type="character" w:customStyle="1" w:styleId="Nvel3-RChar">
    <w:name w:val="Nível 3-R Char"/>
    <w:link w:val="Nvel3-R"/>
    <w:rsid w:val="00143820"/>
    <w:rPr>
      <w:rFonts w:ascii="Arial" w:eastAsia="MS Mincho" w:hAnsi="Arial" w:cs="Times New Roman"/>
      <w:i/>
      <w:iCs/>
      <w:color w:val="FF0000"/>
      <w:sz w:val="20"/>
      <w:szCs w:val="20"/>
      <w:lang w:val="x-none" w:eastAsia="x-none"/>
    </w:rPr>
  </w:style>
  <w:style w:type="paragraph" w:customStyle="1" w:styleId="western">
    <w:name w:val="western"/>
    <w:basedOn w:val="Normal"/>
    <w:qFormat/>
    <w:rsid w:val="00C109FE"/>
    <w:pPr>
      <w:spacing w:before="100" w:beforeAutospacing="1" w:after="119"/>
    </w:pPr>
  </w:style>
  <w:style w:type="paragraph" w:customStyle="1" w:styleId="Heading11">
    <w:name w:val="Heading 11"/>
    <w:basedOn w:val="Normal"/>
    <w:uiPriority w:val="1"/>
    <w:qFormat/>
    <w:rsid w:val="00C109FE"/>
    <w:pPr>
      <w:ind w:left="910" w:hanging="432"/>
      <w:outlineLvl w:val="1"/>
    </w:pPr>
    <w:rPr>
      <w:b/>
      <w:bCs/>
      <w:color w:val="00000A"/>
      <w:sz w:val="32"/>
      <w:szCs w:val="32"/>
      <w:lang w:bidi="pt-BR"/>
    </w:rPr>
  </w:style>
  <w:style w:type="paragraph" w:customStyle="1" w:styleId="Heading21">
    <w:name w:val="Heading 21"/>
    <w:basedOn w:val="Normal"/>
    <w:uiPriority w:val="1"/>
    <w:qFormat/>
    <w:rsid w:val="00C109FE"/>
    <w:pPr>
      <w:ind w:left="670"/>
      <w:outlineLvl w:val="2"/>
    </w:pPr>
    <w:rPr>
      <w:b/>
      <w:bCs/>
      <w:color w:val="00000A"/>
      <w:sz w:val="28"/>
      <w:szCs w:val="28"/>
      <w:lang w:bidi="pt-BR"/>
    </w:rPr>
  </w:style>
  <w:style w:type="paragraph" w:styleId="Citao">
    <w:name w:val="Quote"/>
    <w:aliases w:val="TCU,Citação AGU"/>
    <w:basedOn w:val="Normal"/>
    <w:next w:val="Normal"/>
    <w:link w:val="CitaoChar"/>
    <w:uiPriority w:val="29"/>
    <w:qFormat/>
    <w:rsid w:val="009E4BC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lang w:eastAsia="en-US"/>
    </w:rPr>
  </w:style>
  <w:style w:type="character" w:customStyle="1" w:styleId="CitaoChar">
    <w:name w:val="Citação Char"/>
    <w:aliases w:val="TCU Char,Citação AGU Char"/>
    <w:basedOn w:val="Fontepargpadro"/>
    <w:link w:val="Citao"/>
    <w:uiPriority w:val="29"/>
    <w:rsid w:val="009E4BC3"/>
    <w:rPr>
      <w:rFonts w:ascii="Arial" w:eastAsia="Calibri" w:hAnsi="Arial" w:cs="Tahoma"/>
      <w:i/>
      <w:iCs/>
      <w:color w:val="000000"/>
      <w:sz w:val="20"/>
      <w:szCs w:val="24"/>
      <w:shd w:val="clear" w:color="auto" w:fill="FFFFCC"/>
    </w:rPr>
  </w:style>
  <w:style w:type="character" w:customStyle="1" w:styleId="Nivel1Char">
    <w:name w:val="Nivel1 Char"/>
    <w:basedOn w:val="Fontepargpadro"/>
    <w:link w:val="Nivel1"/>
    <w:locked/>
    <w:rsid w:val="009E4BC3"/>
    <w:rPr>
      <w:rFonts w:ascii="Arial" w:eastAsiaTheme="majorEastAsia" w:hAnsi="Arial" w:cs="Arial"/>
      <w:b/>
      <w:color w:val="000000"/>
      <w:sz w:val="32"/>
      <w:szCs w:val="32"/>
    </w:rPr>
  </w:style>
  <w:style w:type="paragraph" w:customStyle="1" w:styleId="Nivel1">
    <w:name w:val="Nivel1"/>
    <w:basedOn w:val="Ttulo1"/>
    <w:next w:val="Normal"/>
    <w:link w:val="Nivel1Char"/>
    <w:qFormat/>
    <w:rsid w:val="009E4BC3"/>
    <w:pPr>
      <w:keepLines/>
      <w:spacing w:before="480" w:after="120" w:line="276" w:lineRule="auto"/>
      <w:ind w:left="360" w:hanging="360"/>
      <w:jc w:val="both"/>
    </w:pPr>
    <w:rPr>
      <w:rFonts w:eastAsiaTheme="majorEastAsia"/>
      <w:bCs w:val="0"/>
      <w:color w:val="000000"/>
      <w:kern w:val="0"/>
      <w:lang w:eastAsia="en-US"/>
    </w:rPr>
  </w:style>
  <w:style w:type="character" w:styleId="Forte">
    <w:name w:val="Strong"/>
    <w:basedOn w:val="Fontepargpadro"/>
    <w:uiPriority w:val="22"/>
    <w:qFormat/>
    <w:rsid w:val="009E4BC3"/>
    <w:rPr>
      <w:b/>
      <w:bCs/>
    </w:rPr>
  </w:style>
  <w:style w:type="paragraph" w:customStyle="1" w:styleId="citao2">
    <w:name w:val="citação 2"/>
    <w:basedOn w:val="Citao"/>
    <w:link w:val="citao2Char"/>
    <w:qFormat/>
    <w:rsid w:val="009E4BC3"/>
    <w:pPr>
      <w:suppressAutoHyphens/>
      <w:autoSpaceDN w:val="0"/>
    </w:pPr>
    <w:rPr>
      <w:kern w:val="3"/>
      <w:szCs w:val="20"/>
      <w:lang w:eastAsia="zh-CN" w:bidi="hi-IN"/>
    </w:rPr>
  </w:style>
  <w:style w:type="character" w:customStyle="1" w:styleId="Nivel2Char">
    <w:name w:val="Nivel 2 Char"/>
    <w:basedOn w:val="Fontepargpadro"/>
    <w:link w:val="Nivel2"/>
    <w:locked/>
    <w:rsid w:val="009E4BC3"/>
    <w:rPr>
      <w:rFonts w:ascii="Arial" w:eastAsia="MS Mincho" w:hAnsi="Arial" w:cs="Times New Roman"/>
      <w:color w:val="000000"/>
      <w:sz w:val="20"/>
      <w:szCs w:val="20"/>
      <w:lang w:val="x-none" w:eastAsia="x-none"/>
    </w:rPr>
  </w:style>
  <w:style w:type="paragraph" w:customStyle="1" w:styleId="PADRO">
    <w:name w:val="PADRÃO"/>
    <w:qFormat/>
    <w:rsid w:val="009E4BC3"/>
    <w:pPr>
      <w:keepNext/>
      <w:widowControl w:val="0"/>
      <w:shd w:val="clear" w:color="auto" w:fill="FFFFFF"/>
      <w:suppressAutoHyphens/>
      <w:spacing w:before="119" w:after="119" w:line="276" w:lineRule="auto"/>
      <w:ind w:firstLine="567"/>
      <w:jc w:val="both"/>
    </w:pPr>
    <w:rPr>
      <w:rFonts w:ascii="Ecofont_Spranq_eco_Sans" w:eastAsia="WenQuanYi Micro Hei" w:hAnsi="Ecofont_Spranq_eco_Sans" w:cs="Lohit Hindi"/>
      <w:sz w:val="20"/>
      <w:szCs w:val="24"/>
      <w:lang w:eastAsia="zh-CN" w:bidi="hi-IN"/>
    </w:rPr>
  </w:style>
  <w:style w:type="character" w:customStyle="1" w:styleId="citao2Char">
    <w:name w:val="citação 2 Char"/>
    <w:basedOn w:val="CitaoChar"/>
    <w:link w:val="citao2"/>
    <w:rsid w:val="009E4BC3"/>
    <w:rPr>
      <w:rFonts w:ascii="Arial" w:eastAsia="Calibri" w:hAnsi="Arial" w:cs="Tahoma"/>
      <w:i/>
      <w:iCs/>
      <w:color w:val="000000"/>
      <w:kern w:val="3"/>
      <w:sz w:val="20"/>
      <w:szCs w:val="20"/>
      <w:shd w:val="clear" w:color="auto" w:fill="FFFFCC"/>
      <w:lang w:eastAsia="zh-CN" w:bidi="hi-IN"/>
    </w:rPr>
  </w:style>
  <w:style w:type="paragraph" w:customStyle="1" w:styleId="Nvel2Opcional">
    <w:name w:val="Nível 2 Opcional"/>
    <w:basedOn w:val="Normal"/>
    <w:link w:val="Nvel2OpcionalChar"/>
    <w:qFormat/>
    <w:rsid w:val="009E4BC3"/>
    <w:pPr>
      <w:spacing w:before="120" w:after="120" w:line="276" w:lineRule="auto"/>
      <w:ind w:left="432" w:hanging="432"/>
      <w:jc w:val="both"/>
    </w:pPr>
    <w:rPr>
      <w:rFonts w:ascii="Arial" w:hAnsi="Arial" w:cs="Arial"/>
      <w:i/>
      <w:color w:val="FF0000"/>
      <w:sz w:val="20"/>
      <w:szCs w:val="20"/>
    </w:rPr>
  </w:style>
  <w:style w:type="character" w:customStyle="1" w:styleId="Nvel2OpcionalChar">
    <w:name w:val="Nível 2 Opcional Char"/>
    <w:basedOn w:val="Fontepargpadro"/>
    <w:link w:val="Nvel2Opcional"/>
    <w:locked/>
    <w:rsid w:val="009E4BC3"/>
    <w:rPr>
      <w:rFonts w:ascii="Arial" w:eastAsia="Times New Roman" w:hAnsi="Arial" w:cs="Arial"/>
      <w:i/>
      <w:color w:val="FF0000"/>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234DB4"/>
    <w:pPr>
      <w:ind w:firstLine="0"/>
      <w:jc w:val="left"/>
    </w:pPr>
    <w:rPr>
      <w:rFonts w:ascii="Times New Roman" w:hAnsi="Times New Roman"/>
      <w:b/>
      <w:bCs/>
      <w:lang w:val="pt-BR" w:eastAsia="pt-BR"/>
    </w:rPr>
  </w:style>
  <w:style w:type="character" w:customStyle="1" w:styleId="AssuntodocomentrioChar">
    <w:name w:val="Assunto do comentário Char"/>
    <w:basedOn w:val="TextodecomentrioChar"/>
    <w:link w:val="Assuntodocomentrio"/>
    <w:uiPriority w:val="99"/>
    <w:semiHidden/>
    <w:rsid w:val="00234DB4"/>
    <w:rPr>
      <w:rFonts w:ascii="Times New Roman" w:eastAsia="Times New Roman" w:hAnsi="Times New Roman" w:cs="Times New Roman"/>
      <w:b/>
      <w:bCs/>
      <w:sz w:val="20"/>
      <w:szCs w:val="20"/>
      <w:lang w:val="x-none"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431111">
      <w:bodyDiv w:val="1"/>
      <w:marLeft w:val="0"/>
      <w:marRight w:val="0"/>
      <w:marTop w:val="0"/>
      <w:marBottom w:val="0"/>
      <w:divBdr>
        <w:top w:val="none" w:sz="0" w:space="0" w:color="auto"/>
        <w:left w:val="none" w:sz="0" w:space="0" w:color="auto"/>
        <w:bottom w:val="none" w:sz="0" w:space="0" w:color="auto"/>
        <w:right w:val="none" w:sz="0" w:space="0" w:color="auto"/>
      </w:divBdr>
    </w:div>
    <w:div w:id="483545996">
      <w:bodyDiv w:val="1"/>
      <w:marLeft w:val="0"/>
      <w:marRight w:val="0"/>
      <w:marTop w:val="0"/>
      <w:marBottom w:val="0"/>
      <w:divBdr>
        <w:top w:val="none" w:sz="0" w:space="0" w:color="auto"/>
        <w:left w:val="none" w:sz="0" w:space="0" w:color="auto"/>
        <w:bottom w:val="none" w:sz="0" w:space="0" w:color="auto"/>
        <w:right w:val="none" w:sz="0" w:space="0" w:color="auto"/>
      </w:divBdr>
    </w:div>
    <w:div w:id="726345605">
      <w:bodyDiv w:val="1"/>
      <w:marLeft w:val="0"/>
      <w:marRight w:val="0"/>
      <w:marTop w:val="0"/>
      <w:marBottom w:val="0"/>
      <w:divBdr>
        <w:top w:val="none" w:sz="0" w:space="0" w:color="auto"/>
        <w:left w:val="none" w:sz="0" w:space="0" w:color="auto"/>
        <w:bottom w:val="none" w:sz="0" w:space="0" w:color="auto"/>
        <w:right w:val="none" w:sz="0" w:space="0" w:color="auto"/>
      </w:divBdr>
    </w:div>
    <w:div w:id="879052483">
      <w:bodyDiv w:val="1"/>
      <w:marLeft w:val="0"/>
      <w:marRight w:val="0"/>
      <w:marTop w:val="0"/>
      <w:marBottom w:val="0"/>
      <w:divBdr>
        <w:top w:val="none" w:sz="0" w:space="0" w:color="auto"/>
        <w:left w:val="none" w:sz="0" w:space="0" w:color="auto"/>
        <w:bottom w:val="none" w:sz="0" w:space="0" w:color="auto"/>
        <w:right w:val="none" w:sz="0" w:space="0" w:color="auto"/>
      </w:divBdr>
    </w:div>
    <w:div w:id="948659099">
      <w:bodyDiv w:val="1"/>
      <w:marLeft w:val="0"/>
      <w:marRight w:val="0"/>
      <w:marTop w:val="0"/>
      <w:marBottom w:val="0"/>
      <w:divBdr>
        <w:top w:val="none" w:sz="0" w:space="0" w:color="auto"/>
        <w:left w:val="none" w:sz="0" w:space="0" w:color="auto"/>
        <w:bottom w:val="none" w:sz="0" w:space="0" w:color="auto"/>
        <w:right w:val="none" w:sz="0" w:space="0" w:color="auto"/>
      </w:divBdr>
    </w:div>
    <w:div w:id="1047948033">
      <w:bodyDiv w:val="1"/>
      <w:marLeft w:val="0"/>
      <w:marRight w:val="0"/>
      <w:marTop w:val="0"/>
      <w:marBottom w:val="0"/>
      <w:divBdr>
        <w:top w:val="none" w:sz="0" w:space="0" w:color="auto"/>
        <w:left w:val="none" w:sz="0" w:space="0" w:color="auto"/>
        <w:bottom w:val="none" w:sz="0" w:space="0" w:color="auto"/>
        <w:right w:val="none" w:sz="0" w:space="0" w:color="auto"/>
      </w:divBdr>
    </w:div>
    <w:div w:id="1248804634">
      <w:bodyDiv w:val="1"/>
      <w:marLeft w:val="0"/>
      <w:marRight w:val="0"/>
      <w:marTop w:val="0"/>
      <w:marBottom w:val="0"/>
      <w:divBdr>
        <w:top w:val="none" w:sz="0" w:space="0" w:color="auto"/>
        <w:left w:val="none" w:sz="0" w:space="0" w:color="auto"/>
        <w:bottom w:val="none" w:sz="0" w:space="0" w:color="auto"/>
        <w:right w:val="none" w:sz="0" w:space="0" w:color="auto"/>
      </w:divBdr>
    </w:div>
    <w:div w:id="1301573051">
      <w:bodyDiv w:val="1"/>
      <w:marLeft w:val="0"/>
      <w:marRight w:val="0"/>
      <w:marTop w:val="0"/>
      <w:marBottom w:val="0"/>
      <w:divBdr>
        <w:top w:val="none" w:sz="0" w:space="0" w:color="auto"/>
        <w:left w:val="none" w:sz="0" w:space="0" w:color="auto"/>
        <w:bottom w:val="none" w:sz="0" w:space="0" w:color="auto"/>
        <w:right w:val="none" w:sz="0" w:space="0" w:color="auto"/>
      </w:divBdr>
    </w:div>
    <w:div w:id="1343581142">
      <w:bodyDiv w:val="1"/>
      <w:marLeft w:val="0"/>
      <w:marRight w:val="0"/>
      <w:marTop w:val="0"/>
      <w:marBottom w:val="0"/>
      <w:divBdr>
        <w:top w:val="none" w:sz="0" w:space="0" w:color="auto"/>
        <w:left w:val="none" w:sz="0" w:space="0" w:color="auto"/>
        <w:bottom w:val="none" w:sz="0" w:space="0" w:color="auto"/>
        <w:right w:val="none" w:sz="0" w:space="0" w:color="auto"/>
      </w:divBdr>
    </w:div>
    <w:div w:id="1353874807">
      <w:bodyDiv w:val="1"/>
      <w:marLeft w:val="0"/>
      <w:marRight w:val="0"/>
      <w:marTop w:val="0"/>
      <w:marBottom w:val="0"/>
      <w:divBdr>
        <w:top w:val="none" w:sz="0" w:space="0" w:color="auto"/>
        <w:left w:val="none" w:sz="0" w:space="0" w:color="auto"/>
        <w:bottom w:val="none" w:sz="0" w:space="0" w:color="auto"/>
        <w:right w:val="none" w:sz="0" w:space="0" w:color="auto"/>
      </w:divBdr>
    </w:div>
    <w:div w:id="1495680675">
      <w:bodyDiv w:val="1"/>
      <w:marLeft w:val="0"/>
      <w:marRight w:val="0"/>
      <w:marTop w:val="0"/>
      <w:marBottom w:val="0"/>
      <w:divBdr>
        <w:top w:val="none" w:sz="0" w:space="0" w:color="auto"/>
        <w:left w:val="none" w:sz="0" w:space="0" w:color="auto"/>
        <w:bottom w:val="none" w:sz="0" w:space="0" w:color="auto"/>
        <w:right w:val="none" w:sz="0" w:space="0" w:color="auto"/>
      </w:divBdr>
    </w:div>
    <w:div w:id="1546021863">
      <w:bodyDiv w:val="1"/>
      <w:marLeft w:val="0"/>
      <w:marRight w:val="0"/>
      <w:marTop w:val="0"/>
      <w:marBottom w:val="0"/>
      <w:divBdr>
        <w:top w:val="none" w:sz="0" w:space="0" w:color="auto"/>
        <w:left w:val="none" w:sz="0" w:space="0" w:color="auto"/>
        <w:bottom w:val="none" w:sz="0" w:space="0" w:color="auto"/>
        <w:right w:val="none" w:sz="0" w:space="0" w:color="auto"/>
      </w:divBdr>
    </w:div>
    <w:div w:id="1552618441">
      <w:bodyDiv w:val="1"/>
      <w:marLeft w:val="0"/>
      <w:marRight w:val="0"/>
      <w:marTop w:val="0"/>
      <w:marBottom w:val="0"/>
      <w:divBdr>
        <w:top w:val="none" w:sz="0" w:space="0" w:color="auto"/>
        <w:left w:val="none" w:sz="0" w:space="0" w:color="auto"/>
        <w:bottom w:val="none" w:sz="0" w:space="0" w:color="auto"/>
        <w:right w:val="none" w:sz="0" w:space="0" w:color="auto"/>
      </w:divBdr>
    </w:div>
    <w:div w:id="1807746641">
      <w:bodyDiv w:val="1"/>
      <w:marLeft w:val="0"/>
      <w:marRight w:val="0"/>
      <w:marTop w:val="0"/>
      <w:marBottom w:val="0"/>
      <w:divBdr>
        <w:top w:val="none" w:sz="0" w:space="0" w:color="auto"/>
        <w:left w:val="none" w:sz="0" w:space="0" w:color="auto"/>
        <w:bottom w:val="none" w:sz="0" w:space="0" w:color="auto"/>
        <w:right w:val="none" w:sz="0" w:space="0" w:color="auto"/>
      </w:divBdr>
    </w:div>
    <w:div w:id="2053310971">
      <w:bodyDiv w:val="1"/>
      <w:marLeft w:val="0"/>
      <w:marRight w:val="0"/>
      <w:marTop w:val="0"/>
      <w:marBottom w:val="0"/>
      <w:divBdr>
        <w:top w:val="none" w:sz="0" w:space="0" w:color="auto"/>
        <w:left w:val="none" w:sz="0" w:space="0" w:color="auto"/>
        <w:bottom w:val="none" w:sz="0" w:space="0" w:color="auto"/>
        <w:right w:val="none" w:sz="0" w:space="0" w:color="auto"/>
      </w:divBdr>
    </w:div>
    <w:div w:id="20795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796A5-8C35-4CAC-B695-468631485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2479</Words>
  <Characters>13388</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Mengarda</dc:creator>
  <cp:keywords/>
  <dc:description/>
  <cp:lastModifiedBy>Tobias Ferreira</cp:lastModifiedBy>
  <cp:revision>27</cp:revision>
  <dcterms:created xsi:type="dcterms:W3CDTF">2025-06-02T13:14:00Z</dcterms:created>
  <dcterms:modified xsi:type="dcterms:W3CDTF">2026-06-29T11:40:00Z</dcterms:modified>
</cp:coreProperties>
</file>